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0BA5" w:rsidRDefault="00DD597A">
      <w:pPr>
        <w:pStyle w:val="Heading1"/>
        <w:jc w:val="center"/>
      </w:pPr>
      <w:r>
        <w:rPr>
          <w:noProof/>
        </w:rPr>
        <w:drawing>
          <wp:anchor distT="0" distB="0" distL="114300" distR="114300" simplePos="0" relativeHeight="251678208" behindDoc="0" locked="0" layoutInCell="1" allowOverlap="1">
            <wp:simplePos x="0" y="0"/>
            <wp:positionH relativeFrom="page">
              <wp:posOffset>2497455</wp:posOffset>
            </wp:positionH>
            <wp:positionV relativeFrom="page">
              <wp:posOffset>459740</wp:posOffset>
            </wp:positionV>
            <wp:extent cx="2926080" cy="450215"/>
            <wp:effectExtent l="19050" t="0" r="7620" b="0"/>
            <wp:wrapNone/>
            <wp:docPr id="143" name="Picture 143" descr="NASSCO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NASSCONewlogo"/>
                    <pic:cNvPicPr>
                      <a:picLocks noChangeAspect="1" noChangeArrowheads="1"/>
                    </pic:cNvPicPr>
                  </pic:nvPicPr>
                  <pic:blipFill>
                    <a:blip r:embed="rId7"/>
                    <a:srcRect/>
                    <a:stretch>
                      <a:fillRect/>
                    </a:stretch>
                  </pic:blipFill>
                  <pic:spPr bwMode="auto">
                    <a:xfrm>
                      <a:off x="0" y="0"/>
                      <a:ext cx="2926080" cy="450215"/>
                    </a:xfrm>
                    <a:prstGeom prst="rect">
                      <a:avLst/>
                    </a:prstGeom>
                    <a:noFill/>
                    <a:ln w="9525">
                      <a:noFill/>
                      <a:miter lim="800000"/>
                      <a:headEnd/>
                      <a:tailEnd/>
                    </a:ln>
                  </pic:spPr>
                </pic:pic>
              </a:graphicData>
            </a:graphic>
          </wp:anchor>
        </w:drawing>
      </w:r>
    </w:p>
    <w:p w:rsidR="00480BA5" w:rsidRDefault="00480BA5">
      <w:pPr>
        <w:pStyle w:val="Heading1"/>
        <w:jc w:val="center"/>
      </w:pPr>
    </w:p>
    <w:p w:rsidR="00480BA5" w:rsidRDefault="00480BA5">
      <w:pPr>
        <w:pStyle w:val="Heading1"/>
        <w:jc w:val="center"/>
      </w:pPr>
    </w:p>
    <w:p w:rsidR="00480BA5" w:rsidRDefault="00480BA5">
      <w:pPr>
        <w:pStyle w:val="Heading1"/>
        <w:jc w:val="center"/>
      </w:pPr>
      <w:r>
        <w:t>CARRIER ROUTING GUIDE</w:t>
      </w:r>
    </w:p>
    <w:p w:rsidR="00480BA5" w:rsidRPr="00CD7FD1" w:rsidRDefault="00480BA5">
      <w:pPr>
        <w:jc w:val="center"/>
        <w:rPr>
          <w:b/>
          <w:sz w:val="32"/>
        </w:rPr>
      </w:pPr>
      <w:proofErr w:type="gramStart"/>
      <w:r w:rsidRPr="00CD7FD1">
        <w:rPr>
          <w:b/>
          <w:sz w:val="32"/>
        </w:rPr>
        <w:t xml:space="preserve">Revised </w:t>
      </w:r>
      <w:r w:rsidR="00693845">
        <w:rPr>
          <w:b/>
          <w:sz w:val="32"/>
        </w:rPr>
        <w:t xml:space="preserve"> 07</w:t>
      </w:r>
      <w:proofErr w:type="gramEnd"/>
      <w:r w:rsidR="00693845">
        <w:rPr>
          <w:b/>
          <w:sz w:val="32"/>
        </w:rPr>
        <w:t>/23/12</w:t>
      </w:r>
    </w:p>
    <w:p w:rsidR="00480BA5" w:rsidRDefault="00480BA5">
      <w:pPr>
        <w:pStyle w:val="BodyText"/>
      </w:pPr>
      <w:r w:rsidRPr="00BD7780">
        <w:t xml:space="preserve">The following pages are for shipments consigned to General Dynamics NASSCO, San Diego, CA.  </w:t>
      </w:r>
      <w:r w:rsidRPr="00FB6C54">
        <w:rPr>
          <w:b/>
          <w:i/>
          <w:u w:val="single"/>
        </w:rPr>
        <w:t>Failure to comply with these instructions which results in additional freight costs, shall result in a debit to the seller for transportation costs, plus administrative fees, unless authorized by the NASSCO buyer prior to shipment</w:t>
      </w:r>
      <w:r w:rsidRPr="00BD7780">
        <w:rPr>
          <w:b/>
        </w:rPr>
        <w:t>.</w:t>
      </w:r>
      <w:r w:rsidRPr="00BD7780">
        <w:t xml:space="preserve">  The normal transportation mode will be via surface carriers.  Only the NASSCO buyer will authorize premium</w:t>
      </w:r>
      <w:r>
        <w:t xml:space="preserve"> transportation, which is; airfreight, air express, padded van and exclusive use of truckload or carload carrier.</w:t>
      </w:r>
    </w:p>
    <w:p w:rsidR="00480BA5" w:rsidRDefault="00480BA5">
      <w:pPr>
        <w:pStyle w:val="BodyText"/>
      </w:pPr>
    </w:p>
    <w:p w:rsidR="00480BA5" w:rsidRDefault="00480BA5">
      <w:pPr>
        <w:pStyle w:val="BodyText"/>
        <w:rPr>
          <w:b/>
          <w:u w:val="single"/>
        </w:rPr>
      </w:pPr>
      <w:r>
        <w:rPr>
          <w:b/>
          <w:u w:val="single"/>
        </w:rPr>
        <w:t>Marking Requirements</w:t>
      </w:r>
    </w:p>
    <w:p w:rsidR="00480BA5" w:rsidRDefault="00480BA5">
      <w:pPr>
        <w:pStyle w:val="BodyText"/>
      </w:pPr>
      <w:r>
        <w:t>Each container will have markings with a contrasting color to the container with the following information: 1. PO Number  2.  Part number  3.  Part Quantity 4.  Carton number 5.  Total cartons.  These markings must be placed in such a manner that opening the container does not destroy any of the information.  They must also be legible and not interfere with any special handling labels.</w:t>
      </w:r>
    </w:p>
    <w:p w:rsidR="00480BA5" w:rsidRDefault="00480BA5">
      <w:pPr>
        <w:pStyle w:val="Heading1"/>
      </w:pPr>
    </w:p>
    <w:p w:rsidR="00480BA5" w:rsidRDefault="00480BA5">
      <w:pPr>
        <w:pStyle w:val="Heading1"/>
      </w:pPr>
      <w:r>
        <w:t xml:space="preserve">            </w:t>
      </w:r>
      <w:r>
        <w:tab/>
      </w:r>
      <w:r>
        <w:tab/>
      </w:r>
      <w:r>
        <w:tab/>
      </w:r>
    </w:p>
    <w:p w:rsidR="00480BA5" w:rsidRDefault="00480BA5">
      <w:pPr>
        <w:pStyle w:val="Heading1"/>
        <w:jc w:val="center"/>
      </w:pPr>
    </w:p>
    <w:p w:rsidR="00480BA5" w:rsidRDefault="00DD08F1">
      <w:pPr>
        <w:pStyle w:val="Heading1"/>
        <w:rPr>
          <w:sz w:val="24"/>
        </w:rPr>
      </w:pPr>
      <w:r w:rsidRPr="00DD08F1">
        <w:rPr>
          <w:noProof/>
        </w:rPr>
        <w:pict>
          <v:rect id="_x0000_s1027" style="position:absolute;margin-left:61.2pt;margin-top:2.05pt;width:194.4pt;height:86.4pt;z-index:251638272" o:allowincell="f" fillcolor="#ffc">
            <o:extrusion v:ext="view" on="t"/>
          </v:rect>
        </w:pict>
      </w:r>
      <w:r w:rsidRPr="00DD08F1">
        <w:rPr>
          <w:noProof/>
        </w:rPr>
        <w:pict>
          <v:line id="_x0000_s1029" style="position:absolute;flip:y;z-index:251640320" from="255.6pt,2.05pt" to="270pt,16.45pt" o:allowincell="f"/>
        </w:pict>
      </w:r>
      <w:r w:rsidRPr="00DD08F1">
        <w:rPr>
          <w:noProof/>
        </w:rPr>
        <w:pict>
          <v:shapetype id="_x0000_t202" coordsize="21600,21600" o:spt="202" path="m,l,21600r21600,l21600,xe">
            <v:stroke joinstyle="miter"/>
            <v:path gradientshapeok="t" o:connecttype="rect"/>
          </v:shapetype>
          <v:shape id="_x0000_s1028" type="#_x0000_t202" style="position:absolute;margin-left:68.4pt;margin-top:3.45pt;width:136.8pt;height:79.2pt;z-index:251639296" o:allowincell="f" filled="f" stroked="f">
            <v:textbox>
              <w:txbxContent>
                <w:p w:rsidR="00050070" w:rsidRPr="00CD7FD1" w:rsidRDefault="00050070">
                  <w:pPr>
                    <w:pStyle w:val="Heading5"/>
                  </w:pPr>
                  <w:r w:rsidRPr="00CD7FD1">
                    <w:t>PO Number</w:t>
                  </w:r>
                </w:p>
                <w:p w:rsidR="00050070" w:rsidRDefault="00050070">
                  <w:pPr>
                    <w:rPr>
                      <w:b/>
                    </w:rPr>
                  </w:pPr>
                  <w:r>
                    <w:rPr>
                      <w:b/>
                    </w:rPr>
                    <w:t>Part Number</w:t>
                  </w:r>
                </w:p>
                <w:p w:rsidR="00050070" w:rsidRDefault="00050070">
                  <w:pPr>
                    <w:rPr>
                      <w:b/>
                    </w:rPr>
                  </w:pPr>
                  <w:r>
                    <w:rPr>
                      <w:b/>
                    </w:rPr>
                    <w:t>Part Quantity</w:t>
                  </w:r>
                </w:p>
                <w:p w:rsidR="00050070" w:rsidRDefault="00050070">
                  <w:pPr>
                    <w:rPr>
                      <w:b/>
                    </w:rPr>
                  </w:pPr>
                  <w:r>
                    <w:rPr>
                      <w:b/>
                    </w:rPr>
                    <w:t>Carton #</w:t>
                  </w:r>
                </w:p>
                <w:p w:rsidR="00050070" w:rsidRDefault="00050070">
                  <w:r>
                    <w:rPr>
                      <w:b/>
                    </w:rPr>
                    <w:t>Total Cartons</w:t>
                  </w:r>
                </w:p>
              </w:txbxContent>
            </v:textbox>
          </v:shape>
        </w:pict>
      </w:r>
      <w:r w:rsidR="00480BA5">
        <w:t xml:space="preserve">                                                                      </w:t>
      </w:r>
      <w:r w:rsidR="00480BA5">
        <w:rPr>
          <w:sz w:val="24"/>
        </w:rPr>
        <w:t>Consignee</w:t>
      </w:r>
    </w:p>
    <w:p w:rsidR="00480BA5" w:rsidRDefault="00DD08F1">
      <w:pPr>
        <w:pStyle w:val="Heading1"/>
        <w:rPr>
          <w:sz w:val="24"/>
        </w:rPr>
      </w:pPr>
      <w:r w:rsidRPr="00DD08F1">
        <w:rPr>
          <w:noProof/>
        </w:rPr>
        <w:pict>
          <v:line id="_x0000_s1030" style="position:absolute;flip:y;z-index:251641344" from="255.6pt,2.65pt" to="270pt,17.05pt" o:allowincell="f"/>
        </w:pict>
      </w:r>
      <w:r w:rsidRPr="00DD08F1">
        <w:rPr>
          <w:noProof/>
        </w:rPr>
        <w:pict>
          <v:line id="_x0000_s1032" style="position:absolute;flip:x;z-index:251643392" from="262.8pt,2.65pt" to="277.2pt,2.65pt" o:allowincell="f">
            <v:stroke endarrow="block"/>
          </v:line>
        </w:pict>
      </w:r>
      <w:r w:rsidR="00480BA5">
        <w:t xml:space="preserve">                                                                      </w:t>
      </w:r>
      <w:r w:rsidR="00480BA5">
        <w:rPr>
          <w:sz w:val="24"/>
        </w:rPr>
        <w:t>Address &amp;</w:t>
      </w:r>
    </w:p>
    <w:p w:rsidR="00480BA5" w:rsidRDefault="00DD08F1">
      <w:pPr>
        <w:pStyle w:val="Heading1"/>
        <w:rPr>
          <w:sz w:val="24"/>
        </w:rPr>
      </w:pPr>
      <w:r w:rsidRPr="00DD08F1">
        <w:rPr>
          <w:noProof/>
        </w:rPr>
        <w:pict>
          <v:line id="_x0000_s1031" style="position:absolute;flip:y;z-index:251642368" from="255.6pt,3.25pt" to="270pt,17.65pt" o:allowincell="f"/>
        </w:pict>
      </w:r>
      <w:r w:rsidR="00480BA5">
        <w:tab/>
      </w:r>
      <w:r w:rsidR="00480BA5">
        <w:tab/>
      </w:r>
      <w:r w:rsidR="00480BA5">
        <w:tab/>
      </w:r>
      <w:r w:rsidR="00480BA5">
        <w:tab/>
        <w:t xml:space="preserve">                  </w:t>
      </w:r>
      <w:r w:rsidR="00480BA5">
        <w:tab/>
        <w:t xml:space="preserve">       </w:t>
      </w:r>
      <w:r w:rsidR="00480BA5">
        <w:rPr>
          <w:sz w:val="24"/>
        </w:rPr>
        <w:t>Attention Markings</w:t>
      </w:r>
    </w:p>
    <w:p w:rsidR="00480BA5" w:rsidRDefault="00480BA5">
      <w:pPr>
        <w:pStyle w:val="Heading1"/>
        <w:jc w:val="center"/>
      </w:pPr>
    </w:p>
    <w:p w:rsidR="00480BA5" w:rsidRDefault="00480BA5">
      <w:pPr>
        <w:pStyle w:val="Heading1"/>
        <w:jc w:val="center"/>
      </w:pPr>
    </w:p>
    <w:p w:rsidR="00480BA5" w:rsidRDefault="00480BA5">
      <w:pPr>
        <w:pStyle w:val="Heading1"/>
        <w:jc w:val="center"/>
      </w:pPr>
    </w:p>
    <w:p w:rsidR="00480BA5" w:rsidRDefault="00480BA5">
      <w:pPr>
        <w:pStyle w:val="Heading1"/>
        <w:jc w:val="center"/>
      </w:pPr>
    </w:p>
    <w:p w:rsidR="00480BA5" w:rsidRDefault="00480BA5">
      <w:pPr>
        <w:pStyle w:val="Heading7"/>
        <w:rPr>
          <w:b/>
        </w:rPr>
      </w:pPr>
      <w:r>
        <w:rPr>
          <w:b/>
        </w:rPr>
        <w:t>Shipping Paper Requirements</w:t>
      </w:r>
    </w:p>
    <w:p w:rsidR="00480BA5" w:rsidRPr="00BD7780" w:rsidRDefault="00480BA5">
      <w:pPr>
        <w:rPr>
          <w:b/>
          <w:sz w:val="24"/>
        </w:rPr>
      </w:pPr>
      <w:r>
        <w:rPr>
          <w:sz w:val="24"/>
        </w:rPr>
        <w:t>The shipping invoice must contain the NASSCO purchase order(s) or job number</w:t>
      </w:r>
      <w:r w:rsidRPr="00BD7780">
        <w:rPr>
          <w:sz w:val="24"/>
        </w:rPr>
        <w:t xml:space="preserve">. </w:t>
      </w:r>
      <w:r w:rsidRPr="00BD7780">
        <w:rPr>
          <w:b/>
          <w:sz w:val="24"/>
        </w:rPr>
        <w:t xml:space="preserve">The air waybill or bill of lading must include the NASSCO </w:t>
      </w:r>
      <w:r w:rsidRPr="00BD7780">
        <w:rPr>
          <w:b/>
          <w:i/>
          <w:sz w:val="24"/>
        </w:rPr>
        <w:t>purchase order(s) or job number</w:t>
      </w:r>
      <w:r w:rsidRPr="00BD7780">
        <w:rPr>
          <w:b/>
          <w:sz w:val="24"/>
        </w:rPr>
        <w:t>.</w:t>
      </w:r>
    </w:p>
    <w:p w:rsidR="00480BA5" w:rsidRDefault="00480BA5">
      <w:pPr>
        <w:rPr>
          <w:sz w:val="24"/>
        </w:rPr>
      </w:pPr>
      <w:r>
        <w:rPr>
          <w:b/>
          <w:sz w:val="24"/>
        </w:rPr>
        <w:t>COD SHIPMENTS WILL NOT BE ACCEPTED</w:t>
      </w:r>
      <w:r>
        <w:rPr>
          <w:sz w:val="24"/>
        </w:rPr>
        <w:t>.</w:t>
      </w:r>
    </w:p>
    <w:p w:rsidR="00480BA5" w:rsidRDefault="00480BA5">
      <w:pPr>
        <w:rPr>
          <w:sz w:val="24"/>
          <w:u w:val="single"/>
        </w:rPr>
      </w:pPr>
    </w:p>
    <w:p w:rsidR="00480BA5" w:rsidRDefault="00DD08F1">
      <w:pPr>
        <w:pStyle w:val="Heading1"/>
        <w:jc w:val="center"/>
      </w:pPr>
      <w:r>
        <w:rPr>
          <w:noProof/>
        </w:rPr>
        <w:pict>
          <v:shape id="_x0000_s1033" type="#_x0000_t202" style="position:absolute;left:0;text-align:left;margin-left:10.8pt;margin-top:5.25pt;width:410.4pt;height:159pt;z-index:251645440" o:allowincell="f">
            <v:textbox style="mso-next-textbox:#_x0000_s1033">
              <w:txbxContent>
                <w:p w:rsidR="00050070" w:rsidRDefault="00050070">
                  <w:pPr>
                    <w:pStyle w:val="Heading5"/>
                  </w:pPr>
                  <w:r>
                    <w:rPr>
                      <w:sz w:val="24"/>
                    </w:rPr>
                    <w:t>ABC Freight Company</w:t>
                  </w:r>
                  <w:r>
                    <w:tab/>
                  </w:r>
                  <w:r>
                    <w:tab/>
                  </w:r>
                  <w:r>
                    <w:tab/>
                  </w:r>
                  <w:r>
                    <w:tab/>
                  </w:r>
                </w:p>
                <w:p w:rsidR="00050070" w:rsidRDefault="00050070">
                  <w:pPr>
                    <w:rPr>
                      <w:sz w:val="12"/>
                    </w:rPr>
                  </w:pPr>
                  <w:r>
                    <w:rPr>
                      <w:sz w:val="12"/>
                    </w:rPr>
                    <w:t>Date_______________   Pro. No.__________________</w:t>
                  </w:r>
                </w:p>
                <w:p w:rsidR="00050070" w:rsidRDefault="00050070">
                  <w:pPr>
                    <w:rPr>
                      <w:sz w:val="12"/>
                    </w:rPr>
                  </w:pPr>
                </w:p>
                <w:p w:rsidR="00050070" w:rsidRPr="000C6D71" w:rsidRDefault="00050070">
                  <w:pPr>
                    <w:rPr>
                      <w:sz w:val="12"/>
                      <w:lang w:val="es-MX"/>
                    </w:rPr>
                  </w:pPr>
                  <w:r w:rsidRPr="000C6D71">
                    <w:rPr>
                      <w:sz w:val="12"/>
                      <w:lang w:val="es-MX"/>
                    </w:rPr>
                    <w:t xml:space="preserve">B/L </w:t>
                  </w:r>
                  <w:proofErr w:type="spellStart"/>
                  <w:r w:rsidRPr="000C6D71">
                    <w:rPr>
                      <w:sz w:val="12"/>
                      <w:lang w:val="es-MX"/>
                    </w:rPr>
                    <w:t>No______________Page</w:t>
                  </w:r>
                  <w:proofErr w:type="spellEnd"/>
                  <w:r w:rsidRPr="000C6D71">
                    <w:rPr>
                      <w:sz w:val="12"/>
                      <w:lang w:val="es-MX"/>
                    </w:rPr>
                    <w:t xml:space="preserve"> No.___________</w:t>
                  </w:r>
                </w:p>
                <w:p w:rsidR="00050070" w:rsidRPr="000C6D71" w:rsidRDefault="00050070">
                  <w:pPr>
                    <w:rPr>
                      <w:sz w:val="12"/>
                      <w:lang w:val="es-MX"/>
                    </w:rPr>
                  </w:pPr>
                </w:p>
                <w:p w:rsidR="00050070" w:rsidRDefault="00050070">
                  <w:pPr>
                    <w:pStyle w:val="Heading8"/>
                  </w:pPr>
                  <w:proofErr w:type="gramStart"/>
                  <w:r>
                    <w:t>Shipper Name</w:t>
                  </w:r>
                  <w:r>
                    <w:tab/>
                  </w:r>
                  <w:r>
                    <w:tab/>
                  </w:r>
                  <w:r>
                    <w:tab/>
                  </w:r>
                  <w:r>
                    <w:tab/>
                  </w:r>
                  <w:r>
                    <w:tab/>
                    <w:t>National Steel &amp; Shipbuilding Company a General Dynamics Co.</w:t>
                  </w:r>
                  <w:proofErr w:type="gramEnd"/>
                </w:p>
                <w:p w:rsidR="00050070" w:rsidRDefault="00050070">
                  <w:pPr>
                    <w:rPr>
                      <w:b/>
                      <w:sz w:val="12"/>
                    </w:rPr>
                  </w:pPr>
                  <w:r>
                    <w:rPr>
                      <w:b/>
                      <w:sz w:val="12"/>
                    </w:rPr>
                    <w:tab/>
                  </w:r>
                  <w:r>
                    <w:rPr>
                      <w:b/>
                      <w:sz w:val="12"/>
                    </w:rPr>
                    <w:tab/>
                  </w:r>
                  <w:r>
                    <w:rPr>
                      <w:b/>
                      <w:sz w:val="12"/>
                    </w:rPr>
                    <w:tab/>
                  </w:r>
                  <w:r>
                    <w:rPr>
                      <w:b/>
                      <w:sz w:val="12"/>
                    </w:rPr>
                    <w:tab/>
                  </w:r>
                  <w:r>
                    <w:rPr>
                      <w:b/>
                      <w:sz w:val="12"/>
                    </w:rPr>
                    <w:tab/>
                  </w:r>
                  <w:r>
                    <w:rPr>
                      <w:b/>
                      <w:sz w:val="12"/>
                    </w:rPr>
                    <w:tab/>
                    <w:t>NASSCO</w:t>
                  </w:r>
                </w:p>
                <w:p w:rsidR="00050070" w:rsidRDefault="00050070">
                  <w:pPr>
                    <w:rPr>
                      <w:b/>
                      <w:sz w:val="12"/>
                    </w:rPr>
                  </w:pPr>
                </w:p>
                <w:p w:rsidR="00050070" w:rsidRDefault="00050070">
                  <w:pPr>
                    <w:rPr>
                      <w:b/>
                      <w:sz w:val="12"/>
                    </w:rPr>
                  </w:pPr>
                  <w:r>
                    <w:rPr>
                      <w:b/>
                      <w:sz w:val="12"/>
                    </w:rPr>
                    <w:t>Address</w:t>
                  </w:r>
                  <w:r>
                    <w:rPr>
                      <w:b/>
                      <w:sz w:val="12"/>
                    </w:rPr>
                    <w:tab/>
                  </w:r>
                  <w:r>
                    <w:rPr>
                      <w:b/>
                      <w:sz w:val="12"/>
                    </w:rPr>
                    <w:tab/>
                  </w:r>
                  <w:r>
                    <w:rPr>
                      <w:b/>
                      <w:sz w:val="12"/>
                    </w:rPr>
                    <w:tab/>
                  </w:r>
                  <w:r>
                    <w:rPr>
                      <w:b/>
                      <w:sz w:val="12"/>
                    </w:rPr>
                    <w:tab/>
                  </w:r>
                  <w:r>
                    <w:rPr>
                      <w:b/>
                      <w:sz w:val="12"/>
                    </w:rPr>
                    <w:tab/>
                  </w:r>
                  <w:r>
                    <w:rPr>
                      <w:b/>
                      <w:sz w:val="12"/>
                    </w:rPr>
                    <w:tab/>
                    <w:t>1699 MAIN STREET</w:t>
                  </w:r>
                  <w:r>
                    <w:rPr>
                      <w:b/>
                      <w:sz w:val="12"/>
                    </w:rPr>
                    <w:tab/>
                  </w:r>
                </w:p>
                <w:p w:rsidR="00050070" w:rsidRDefault="00050070">
                  <w:pPr>
                    <w:rPr>
                      <w:b/>
                      <w:sz w:val="12"/>
                    </w:rPr>
                  </w:pPr>
                  <w:r>
                    <w:rPr>
                      <w:b/>
                      <w:sz w:val="12"/>
                    </w:rPr>
                    <w:tab/>
                  </w:r>
                  <w:r>
                    <w:rPr>
                      <w:b/>
                      <w:sz w:val="12"/>
                    </w:rPr>
                    <w:tab/>
                  </w:r>
                  <w:r>
                    <w:rPr>
                      <w:b/>
                      <w:sz w:val="12"/>
                    </w:rPr>
                    <w:tab/>
                  </w:r>
                  <w:r>
                    <w:rPr>
                      <w:b/>
                      <w:sz w:val="12"/>
                    </w:rPr>
                    <w:tab/>
                  </w:r>
                  <w:r>
                    <w:rPr>
                      <w:b/>
                      <w:sz w:val="12"/>
                    </w:rPr>
                    <w:tab/>
                  </w:r>
                  <w:r>
                    <w:rPr>
                      <w:b/>
                      <w:sz w:val="12"/>
                    </w:rPr>
                    <w:tab/>
                    <w:t>SIGSBEE STREET RECEIVING</w:t>
                  </w:r>
                </w:p>
                <w:p w:rsidR="00050070" w:rsidRDefault="00050070">
                  <w:pPr>
                    <w:rPr>
                      <w:b/>
                      <w:sz w:val="12"/>
                    </w:rPr>
                  </w:pPr>
                </w:p>
                <w:p w:rsidR="00050070" w:rsidRDefault="00050070">
                  <w:pPr>
                    <w:rPr>
                      <w:b/>
                      <w:sz w:val="12"/>
                    </w:rPr>
                  </w:pPr>
                  <w:r>
                    <w:rPr>
                      <w:b/>
                      <w:sz w:val="12"/>
                    </w:rPr>
                    <w:t>City</w:t>
                  </w:r>
                  <w:r>
                    <w:rPr>
                      <w:b/>
                      <w:sz w:val="12"/>
                    </w:rPr>
                    <w:tab/>
                    <w:t xml:space="preserve">                        State</w:t>
                  </w:r>
                  <w:r>
                    <w:rPr>
                      <w:b/>
                      <w:sz w:val="12"/>
                    </w:rPr>
                    <w:tab/>
                    <w:t xml:space="preserve">                               Zip Code             Destination City</w:t>
                  </w:r>
                  <w:r>
                    <w:rPr>
                      <w:b/>
                      <w:sz w:val="12"/>
                    </w:rPr>
                    <w:tab/>
                    <w:t xml:space="preserve">                      State</w:t>
                  </w:r>
                  <w:r>
                    <w:rPr>
                      <w:b/>
                      <w:sz w:val="12"/>
                    </w:rPr>
                    <w:tab/>
                    <w:t xml:space="preserve">                              Zip Code</w:t>
                  </w:r>
                </w:p>
                <w:p w:rsidR="00050070" w:rsidRDefault="00050070">
                  <w:pPr>
                    <w:rPr>
                      <w:b/>
                      <w:sz w:val="12"/>
                    </w:rPr>
                  </w:pPr>
                  <w:r>
                    <w:rPr>
                      <w:b/>
                      <w:sz w:val="12"/>
                    </w:rPr>
                    <w:tab/>
                  </w:r>
                  <w:r>
                    <w:rPr>
                      <w:b/>
                      <w:sz w:val="12"/>
                    </w:rPr>
                    <w:tab/>
                  </w:r>
                  <w:r>
                    <w:rPr>
                      <w:b/>
                      <w:sz w:val="12"/>
                    </w:rPr>
                    <w:tab/>
                  </w:r>
                  <w:r>
                    <w:rPr>
                      <w:b/>
                      <w:sz w:val="12"/>
                    </w:rPr>
                    <w:tab/>
                  </w:r>
                  <w:r>
                    <w:rPr>
                      <w:b/>
                      <w:sz w:val="12"/>
                    </w:rPr>
                    <w:tab/>
                    <w:t xml:space="preserve">          </w:t>
                  </w:r>
                  <w:r>
                    <w:rPr>
                      <w:b/>
                      <w:sz w:val="12"/>
                    </w:rPr>
                    <w:tab/>
                  </w:r>
                </w:p>
                <w:p w:rsidR="00050070" w:rsidRDefault="00050070">
                  <w:pPr>
                    <w:rPr>
                      <w:b/>
                      <w:sz w:val="12"/>
                    </w:rPr>
                  </w:pPr>
                  <w:r>
                    <w:rPr>
                      <w:b/>
                      <w:sz w:val="12"/>
                    </w:rPr>
                    <w:tab/>
                  </w:r>
                  <w:r>
                    <w:rPr>
                      <w:b/>
                      <w:sz w:val="12"/>
                    </w:rPr>
                    <w:tab/>
                  </w:r>
                  <w:r>
                    <w:rPr>
                      <w:b/>
                      <w:sz w:val="12"/>
                    </w:rPr>
                    <w:tab/>
                  </w:r>
                  <w:r>
                    <w:rPr>
                      <w:b/>
                      <w:sz w:val="12"/>
                    </w:rPr>
                    <w:tab/>
                  </w:r>
                  <w:r>
                    <w:rPr>
                      <w:b/>
                      <w:sz w:val="12"/>
                    </w:rPr>
                    <w:tab/>
                    <w:t xml:space="preserve">           </w:t>
                  </w:r>
                  <w:r>
                    <w:rPr>
                      <w:b/>
                      <w:sz w:val="12"/>
                    </w:rPr>
                    <w:tab/>
                    <w:t>SAN DIEGO,                    CA.</w:t>
                  </w:r>
                  <w:r>
                    <w:rPr>
                      <w:b/>
                      <w:sz w:val="12"/>
                    </w:rPr>
                    <w:tab/>
                    <w:t xml:space="preserve">                   92113</w:t>
                  </w:r>
                  <w:r>
                    <w:rPr>
                      <w:b/>
                      <w:sz w:val="12"/>
                    </w:rPr>
                    <w:tab/>
                  </w:r>
                  <w:r>
                    <w:rPr>
                      <w:b/>
                      <w:sz w:val="12"/>
                    </w:rPr>
                    <w:tab/>
                  </w:r>
                  <w:r>
                    <w:rPr>
                      <w:b/>
                      <w:sz w:val="12"/>
                    </w:rPr>
                    <w:tab/>
                  </w:r>
                  <w:r>
                    <w:rPr>
                      <w:b/>
                      <w:sz w:val="12"/>
                    </w:rPr>
                    <w:tab/>
                  </w:r>
                  <w:r>
                    <w:rPr>
                      <w:b/>
                      <w:sz w:val="12"/>
                    </w:rPr>
                    <w:tab/>
                  </w:r>
                  <w:r>
                    <w:rPr>
                      <w:b/>
                      <w:sz w:val="12"/>
                    </w:rPr>
                    <w:tab/>
                  </w:r>
                  <w:r>
                    <w:rPr>
                      <w:b/>
                      <w:sz w:val="12"/>
                    </w:rPr>
                    <w:tab/>
                  </w:r>
                  <w:r>
                    <w:rPr>
                      <w:b/>
                      <w:sz w:val="12"/>
                    </w:rPr>
                    <w:tab/>
                  </w:r>
                  <w:r>
                    <w:rPr>
                      <w:b/>
                      <w:sz w:val="12"/>
                    </w:rPr>
                    <w:tab/>
                  </w:r>
                  <w:r>
                    <w:rPr>
                      <w:b/>
                      <w:sz w:val="12"/>
                    </w:rPr>
                    <w:tab/>
                  </w:r>
                </w:p>
                <w:p w:rsidR="00050070" w:rsidRDefault="00050070">
                  <w:pPr>
                    <w:rPr>
                      <w:color w:val="FF0000"/>
                      <w:sz w:val="12"/>
                    </w:rPr>
                  </w:pPr>
                  <w:r>
                    <w:rPr>
                      <w:b/>
                      <w:sz w:val="12"/>
                    </w:rPr>
                    <w:t>INVOICEE</w:t>
                  </w:r>
                  <w:r>
                    <w:rPr>
                      <w:b/>
                      <w:sz w:val="12"/>
                    </w:rPr>
                    <w:tab/>
                  </w:r>
                  <w:r>
                    <w:rPr>
                      <w:b/>
                      <w:sz w:val="12"/>
                    </w:rPr>
                    <w:tab/>
                  </w:r>
                  <w:r>
                    <w:rPr>
                      <w:b/>
                      <w:sz w:val="12"/>
                    </w:rPr>
                    <w:tab/>
                  </w:r>
                  <w:r>
                    <w:rPr>
                      <w:b/>
                      <w:sz w:val="12"/>
                    </w:rPr>
                    <w:tab/>
                  </w:r>
                  <w:r>
                    <w:rPr>
                      <w:b/>
                      <w:sz w:val="12"/>
                    </w:rPr>
                    <w:tab/>
                    <w:t xml:space="preserve">              CUSTOMER PO NUMBER  </w:t>
                  </w:r>
                  <w:r w:rsidRPr="00BD7780">
                    <w:rPr>
                      <w:b/>
                      <w:sz w:val="12"/>
                    </w:rPr>
                    <w:t xml:space="preserve"> (NASSCO PO Number is </w:t>
                  </w:r>
                  <w:proofErr w:type="gramStart"/>
                  <w:r w:rsidRPr="00BD7780">
                    <w:rPr>
                      <w:b/>
                      <w:sz w:val="12"/>
                    </w:rPr>
                    <w:t>Required</w:t>
                  </w:r>
                  <w:proofErr w:type="gramEnd"/>
                  <w:r w:rsidRPr="00BD7780">
                    <w:rPr>
                      <w:b/>
                      <w:sz w:val="12"/>
                    </w:rPr>
                    <w:t>)</w:t>
                  </w:r>
                </w:p>
                <w:p w:rsidR="00050070" w:rsidRDefault="00050070">
                  <w:pPr>
                    <w:rPr>
                      <w:b/>
                      <w:sz w:val="12"/>
                    </w:rPr>
                  </w:pPr>
                </w:p>
                <w:p w:rsidR="00050070" w:rsidRDefault="00050070">
                  <w:pPr>
                    <w:rPr>
                      <w:b/>
                      <w:sz w:val="12"/>
                    </w:rPr>
                  </w:pPr>
                  <w:r>
                    <w:rPr>
                      <w:b/>
                      <w:sz w:val="12"/>
                    </w:rPr>
                    <w:t>ADDRESS</w:t>
                  </w:r>
                  <w:r>
                    <w:rPr>
                      <w:b/>
                      <w:sz w:val="12"/>
                    </w:rPr>
                    <w:tab/>
                  </w:r>
                  <w:r>
                    <w:rPr>
                      <w:b/>
                      <w:sz w:val="12"/>
                    </w:rPr>
                    <w:tab/>
                  </w:r>
                  <w:r>
                    <w:rPr>
                      <w:b/>
                      <w:sz w:val="12"/>
                    </w:rPr>
                    <w:tab/>
                  </w:r>
                  <w:r>
                    <w:rPr>
                      <w:b/>
                      <w:sz w:val="12"/>
                    </w:rPr>
                    <w:tab/>
                  </w:r>
                  <w:r>
                    <w:rPr>
                      <w:b/>
                      <w:sz w:val="12"/>
                    </w:rPr>
                    <w:tab/>
                    <w:t xml:space="preserve">              SPECIAL INSTRUCTIONS</w:t>
                  </w:r>
                </w:p>
                <w:p w:rsidR="00050070" w:rsidRDefault="00050070">
                  <w:pPr>
                    <w:rPr>
                      <w:b/>
                      <w:sz w:val="12"/>
                    </w:rPr>
                  </w:pPr>
                </w:p>
                <w:p w:rsidR="00050070" w:rsidRDefault="00050070">
                  <w:pPr>
                    <w:rPr>
                      <w:b/>
                      <w:sz w:val="12"/>
                    </w:rPr>
                  </w:pPr>
                </w:p>
                <w:p w:rsidR="00050070" w:rsidRDefault="00050070">
                  <w:pPr>
                    <w:rPr>
                      <w:b/>
                      <w:sz w:val="12"/>
                    </w:rPr>
                  </w:pPr>
                  <w:r>
                    <w:rPr>
                      <w:b/>
                      <w:sz w:val="12"/>
                    </w:rPr>
                    <w:t xml:space="preserve">PREPAID                </w:t>
                  </w:r>
                  <w:r>
                    <w:rPr>
                      <w:b/>
                      <w:sz w:val="12"/>
                    </w:rPr>
                    <w:tab/>
                    <w:t>COLLECT</w:t>
                  </w:r>
                </w:p>
                <w:p w:rsidR="00050070" w:rsidRDefault="00050070">
                  <w:pPr>
                    <w:rPr>
                      <w:b/>
                      <w:sz w:val="12"/>
                    </w:rPr>
                  </w:pPr>
                </w:p>
                <w:p w:rsidR="00050070" w:rsidRDefault="00050070">
                  <w:pPr>
                    <w:rPr>
                      <w:b/>
                      <w:sz w:val="12"/>
                    </w:rPr>
                  </w:pPr>
                  <w:r>
                    <w:rPr>
                      <w:b/>
                      <w:sz w:val="12"/>
                    </w:rPr>
                    <w:tab/>
                  </w:r>
                </w:p>
                <w:p w:rsidR="00050070" w:rsidRDefault="00050070">
                  <w:pPr>
                    <w:rPr>
                      <w:b/>
                    </w:rPr>
                  </w:pPr>
                </w:p>
                <w:p w:rsidR="00050070" w:rsidRDefault="00050070"/>
              </w:txbxContent>
            </v:textbox>
          </v:shape>
        </w:pict>
      </w:r>
      <w:r>
        <w:rPr>
          <w:noProof/>
        </w:rPr>
        <w:pict>
          <v:line id="_x0000_s1054" style="position:absolute;left:0;text-align:left;z-index:251666944" from="363.6pt,91.65pt" to="363.6pt,113.25pt" o:allowincell="f"/>
        </w:pict>
      </w:r>
      <w:r>
        <w:rPr>
          <w:noProof/>
        </w:rPr>
        <w:pict>
          <v:line id="_x0000_s1053" style="position:absolute;left:0;text-align:left;z-index:251665920" from="140.4pt,91.65pt" to="140.4pt,113.25pt" o:allowincell="f"/>
        </w:pict>
      </w:r>
      <w:r>
        <w:rPr>
          <w:noProof/>
        </w:rPr>
        <w:pict>
          <v:line id="_x0000_s1047" style="position:absolute;left:0;text-align:left;flip:x;z-index:251659776" from="10.8pt,141.45pt" to="205.2pt,141.45pt" o:allowincell="f"/>
        </w:pict>
      </w:r>
      <w:r>
        <w:rPr>
          <w:noProof/>
        </w:rPr>
        <w:pict>
          <v:line id="_x0000_s1046" style="position:absolute;left:0;text-align:left;z-index:251658752" from="212.4pt,141.45pt" to="421.2pt,141.45pt" o:allowincell="f"/>
        </w:pict>
      </w:r>
      <w:r>
        <w:rPr>
          <w:noProof/>
        </w:rPr>
        <w:pict>
          <v:line id="_x0000_s1045" style="position:absolute;left:0;text-align:left;z-index:251657728" from="212.4pt,112.65pt" to="212.4pt,141.45pt" o:allowincell="f"/>
        </w:pict>
      </w:r>
      <w:r>
        <w:rPr>
          <w:noProof/>
        </w:rPr>
        <w:pict>
          <v:line id="_x0000_s1044" style="position:absolute;left:0;text-align:left;z-index:251656704" from="205.2pt,112.65pt" to="205.2pt,141.45pt" o:allowincell="f"/>
        </w:pict>
      </w:r>
    </w:p>
    <w:p w:rsidR="00480BA5" w:rsidRDefault="00480BA5"/>
    <w:p w:rsidR="00480BA5" w:rsidRDefault="00480BA5"/>
    <w:p w:rsidR="00480BA5" w:rsidRDefault="00DD08F1">
      <w:r>
        <w:rPr>
          <w:noProof/>
        </w:rPr>
        <w:pict>
          <v:line id="_x0000_s1038" style="position:absolute;z-index:251650560" from="212.4pt,6.45pt" to="212.4pt,71.25pt" o:allowincell="f"/>
        </w:pict>
      </w:r>
      <w:r>
        <w:rPr>
          <w:noProof/>
        </w:rPr>
        <w:pict>
          <v:line id="_x0000_s1037" style="position:absolute;z-index:251649536" from="205.2pt,6.45pt" to="205.2pt,71.25pt" o:allowincell="f"/>
        </w:pict>
      </w:r>
      <w:r>
        <w:rPr>
          <w:noProof/>
        </w:rPr>
        <w:pict>
          <v:line id="_x0000_s1036" style="position:absolute;z-index:251648512" from="10.8pt,6.45pt" to="421.2pt,6.45pt" o:allowincell="f"/>
        </w:pict>
      </w:r>
    </w:p>
    <w:p w:rsidR="00480BA5" w:rsidRDefault="00480BA5"/>
    <w:p w:rsidR="00480BA5" w:rsidRDefault="00DD08F1">
      <w:r>
        <w:rPr>
          <w:noProof/>
        </w:rPr>
        <w:pict>
          <v:line id="_x0000_s1040" style="position:absolute;z-index:251652608" from="212.4pt,5.05pt" to="421.2pt,5.05pt" o:allowincell="f"/>
        </w:pict>
      </w:r>
      <w:r>
        <w:rPr>
          <w:noProof/>
        </w:rPr>
        <w:pict>
          <v:line id="_x0000_s1041" style="position:absolute;z-index:251653632" from="10.8pt,5.05pt" to="205.2pt,5.05pt" o:allowincell="f"/>
        </w:pict>
      </w:r>
    </w:p>
    <w:p w:rsidR="00480BA5" w:rsidRDefault="00480BA5"/>
    <w:p w:rsidR="00480BA5" w:rsidRDefault="00DD08F1">
      <w:r>
        <w:rPr>
          <w:noProof/>
        </w:rPr>
        <w:pict>
          <v:line id="_x0000_s1052" style="position:absolute;z-index:251664896" from="212.4pt,3.65pt" to="414pt,3.65pt" o:allowincell="f"/>
        </w:pict>
      </w:r>
      <w:r>
        <w:rPr>
          <w:noProof/>
        </w:rPr>
        <w:pict>
          <v:line id="_x0000_s1042" style="position:absolute;z-index:251654656" from="10.8pt,3.65pt" to="205.2pt,3.65pt" o:allowincell="f"/>
        </w:pict>
      </w:r>
    </w:p>
    <w:p w:rsidR="00480BA5" w:rsidRDefault="00480BA5"/>
    <w:p w:rsidR="00480BA5" w:rsidRDefault="00DD08F1">
      <w:r>
        <w:rPr>
          <w:noProof/>
        </w:rPr>
        <w:pict>
          <v:line id="_x0000_s1039" style="position:absolute;z-index:251651584" from="212.4pt,2.25pt" to="421.2pt,2.25pt" o:allowincell="f"/>
        </w:pict>
      </w:r>
      <w:r>
        <w:rPr>
          <w:noProof/>
        </w:rPr>
        <w:pict>
          <v:line id="_x0000_s1043" style="position:absolute;z-index:251655680" from="10.8pt,2.25pt" to="205.2pt,2.25pt" o:allowincell="f"/>
        </w:pict>
      </w:r>
    </w:p>
    <w:p w:rsidR="00480BA5" w:rsidRDefault="00DD08F1">
      <w:r>
        <w:rPr>
          <w:noProof/>
        </w:rPr>
        <w:pict>
          <v:line id="_x0000_s1049" style="position:absolute;z-index:251661824" from="212.4pt,5.15pt" to="421.2pt,5.15pt" o:allowincell="f"/>
        </w:pict>
      </w:r>
      <w:r>
        <w:rPr>
          <w:noProof/>
        </w:rPr>
        <w:pict>
          <v:line id="_x0000_s1048" style="position:absolute;z-index:251660800" from="10.8pt,5.15pt" to="205.2pt,5.15pt" o:allowincell="f"/>
        </w:pict>
      </w:r>
    </w:p>
    <w:p w:rsidR="00480BA5" w:rsidRDefault="00DD08F1">
      <w:r>
        <w:rPr>
          <w:noProof/>
        </w:rPr>
        <w:pict>
          <v:line id="_x0000_s1051" style="position:absolute;z-index:251663872" from="212.4pt,22.45pt" to="421.2pt,22.45pt" o:allowincell="f"/>
        </w:pict>
      </w:r>
      <w:r>
        <w:rPr>
          <w:noProof/>
        </w:rPr>
        <w:pict>
          <v:line id="_x0000_s1050" style="position:absolute;z-index:251662848" from="212.4pt,8.05pt" to="212.4pt,22.45pt" o:allowincell="f"/>
        </w:pict>
      </w:r>
      <w:r>
        <w:rPr>
          <w:noProof/>
        </w:rPr>
        <w:pict>
          <v:rect id="_x0000_s1035" style="position:absolute;margin-left:126pt;margin-top:15.25pt;width:7.2pt;height:7.2pt;z-index:251647488" o:allowincell="f"/>
        </w:pict>
      </w:r>
      <w:r>
        <w:rPr>
          <w:noProof/>
        </w:rPr>
        <w:pict>
          <v:rect id="_x0000_s1034" style="position:absolute;margin-left:54pt;margin-top:15.25pt;width:7.2pt;height:7.2pt;z-index:251646464" o:allowincell="f"/>
        </w:pict>
      </w:r>
    </w:p>
    <w:p w:rsidR="00480BA5" w:rsidRDefault="00480BA5"/>
    <w:p w:rsidR="00480BA5" w:rsidRDefault="00480BA5"/>
    <w:p w:rsidR="00480BA5" w:rsidRDefault="00480BA5">
      <w:pPr>
        <w:pStyle w:val="Heading1"/>
        <w:jc w:val="center"/>
      </w:pPr>
    </w:p>
    <w:p w:rsidR="00480BA5" w:rsidRDefault="00480BA5" w:rsidP="00480BA5"/>
    <w:p w:rsidR="00480BA5" w:rsidRPr="000A6685" w:rsidRDefault="00480BA5" w:rsidP="00480BA5"/>
    <w:p w:rsidR="00480BA5" w:rsidRDefault="00480BA5">
      <w:pPr>
        <w:pStyle w:val="Heading1"/>
        <w:jc w:val="center"/>
      </w:pPr>
      <w:r>
        <w:t xml:space="preserve">Shipments to General Dynamics NASSCO San Diego, California or to an </w:t>
      </w:r>
    </w:p>
    <w:p w:rsidR="00480BA5" w:rsidRDefault="00480BA5" w:rsidP="00480BA5">
      <w:pPr>
        <w:pStyle w:val="Heading1"/>
        <w:jc w:val="center"/>
      </w:pPr>
      <w:r>
        <w:t>Authorized Supplier, freight paid by NASSCO</w:t>
      </w:r>
    </w:p>
    <w:p w:rsidR="00480BA5" w:rsidRDefault="00DD08F1">
      <w:pPr>
        <w:rPr>
          <w:b/>
          <w:sz w:val="32"/>
        </w:rPr>
      </w:pPr>
      <w:r w:rsidRPr="00DD08F1">
        <w:rPr>
          <w:noProof/>
        </w:rPr>
        <w:pict>
          <v:line id="_x0000_s1026" style="position:absolute;z-index:251637248" from="52.65pt,13.8pt" to="484.65pt,13.8pt" strokeweight="3pt"/>
        </w:pict>
      </w:r>
    </w:p>
    <w:p w:rsidR="00480BA5" w:rsidRDefault="00480BA5">
      <w:pPr>
        <w:pStyle w:val="Heading2"/>
      </w:pPr>
      <w:r>
        <w:t>SURFACE SHIPMENTS</w:t>
      </w:r>
    </w:p>
    <w:p w:rsidR="00480BA5" w:rsidRDefault="00480BA5"/>
    <w:tbl>
      <w:tblPr>
        <w:tblW w:w="0" w:type="auto"/>
        <w:tblBorders>
          <w:top w:val="thickThinSmallGap" w:sz="24" w:space="0" w:color="auto"/>
          <w:left w:val="thickThinSmallGap" w:sz="24" w:space="0" w:color="auto"/>
          <w:bottom w:val="thickThinSmallGap" w:sz="24" w:space="0" w:color="auto"/>
          <w:right w:val="thickThinSmallGap" w:sz="24" w:space="0" w:color="auto"/>
          <w:insideH w:val="single" w:sz="4" w:space="0" w:color="auto"/>
          <w:insideV w:val="single" w:sz="4" w:space="0" w:color="auto"/>
        </w:tblBorders>
        <w:tblLayout w:type="fixed"/>
        <w:tblLook w:val="0000"/>
      </w:tblPr>
      <w:tblGrid>
        <w:gridCol w:w="2268"/>
        <w:gridCol w:w="4050"/>
        <w:gridCol w:w="4050"/>
      </w:tblGrid>
      <w:tr w:rsidR="00480BA5">
        <w:tc>
          <w:tcPr>
            <w:tcW w:w="2268" w:type="dxa"/>
            <w:shd w:val="clear" w:color="0000FF" w:fill="auto"/>
          </w:tcPr>
          <w:p w:rsidR="00480BA5" w:rsidRDefault="00480BA5">
            <w:pPr>
              <w:rPr>
                <w:sz w:val="24"/>
              </w:rPr>
            </w:pPr>
            <w:r>
              <w:rPr>
                <w:sz w:val="24"/>
              </w:rPr>
              <w:t>0-150 lb.</w:t>
            </w:r>
          </w:p>
        </w:tc>
        <w:tc>
          <w:tcPr>
            <w:tcW w:w="4050" w:type="dxa"/>
            <w:shd w:val="clear" w:color="0000FF" w:fill="auto"/>
          </w:tcPr>
          <w:p w:rsidR="00480BA5" w:rsidRDefault="00480BA5">
            <w:pPr>
              <w:rPr>
                <w:sz w:val="24"/>
              </w:rPr>
            </w:pPr>
            <w:r>
              <w:rPr>
                <w:sz w:val="24"/>
              </w:rPr>
              <w:t xml:space="preserve">Small package Ground service which are within the FedEx dimensional sizes </w:t>
            </w:r>
          </w:p>
        </w:tc>
        <w:tc>
          <w:tcPr>
            <w:tcW w:w="4050" w:type="dxa"/>
            <w:shd w:val="clear" w:color="0000FF" w:fill="auto"/>
          </w:tcPr>
          <w:p w:rsidR="00480BA5" w:rsidRPr="009171BA" w:rsidRDefault="00480BA5" w:rsidP="00480BA5">
            <w:pPr>
              <w:ind w:right="-108"/>
              <w:rPr>
                <w:sz w:val="24"/>
              </w:rPr>
            </w:pPr>
            <w:r w:rsidRPr="009171BA">
              <w:rPr>
                <w:sz w:val="24"/>
              </w:rPr>
              <w:t xml:space="preserve">FedEx Ground, if using hundred weight   follow FedEx guidelines </w:t>
            </w:r>
          </w:p>
        </w:tc>
      </w:tr>
      <w:tr w:rsidR="00480BA5">
        <w:tc>
          <w:tcPr>
            <w:tcW w:w="2268" w:type="dxa"/>
            <w:shd w:val="clear" w:color="0000FF" w:fill="auto"/>
          </w:tcPr>
          <w:p w:rsidR="00480BA5" w:rsidRDefault="00480BA5">
            <w:pPr>
              <w:rPr>
                <w:sz w:val="24"/>
              </w:rPr>
            </w:pPr>
            <w:r>
              <w:rPr>
                <w:sz w:val="24"/>
              </w:rPr>
              <w:t>150-10,000 lb.</w:t>
            </w:r>
          </w:p>
        </w:tc>
        <w:tc>
          <w:tcPr>
            <w:tcW w:w="4050" w:type="dxa"/>
            <w:shd w:val="clear" w:color="0000FF" w:fill="auto"/>
          </w:tcPr>
          <w:p w:rsidR="00480BA5" w:rsidRDefault="00480BA5">
            <w:pPr>
              <w:rPr>
                <w:sz w:val="24"/>
              </w:rPr>
            </w:pPr>
            <w:r>
              <w:rPr>
                <w:sz w:val="24"/>
              </w:rPr>
              <w:t>Single and multiple package shipments exceeding the small package requirements by common carrier</w:t>
            </w:r>
          </w:p>
        </w:tc>
        <w:tc>
          <w:tcPr>
            <w:tcW w:w="4050" w:type="dxa"/>
            <w:shd w:val="clear" w:color="0000FF" w:fill="auto"/>
          </w:tcPr>
          <w:p w:rsidR="00480BA5" w:rsidRDefault="00480BA5" w:rsidP="00480BA5">
            <w:pPr>
              <w:ind w:right="-1260"/>
              <w:rPr>
                <w:sz w:val="24"/>
              </w:rPr>
            </w:pPr>
            <w:r>
              <w:rPr>
                <w:sz w:val="24"/>
              </w:rPr>
              <w:t xml:space="preserve">See the carriers on the  “ LTL Freight </w:t>
            </w:r>
          </w:p>
          <w:p w:rsidR="00480BA5" w:rsidRDefault="00480BA5" w:rsidP="00480BA5">
            <w:pPr>
              <w:ind w:right="-1260"/>
              <w:rPr>
                <w:sz w:val="24"/>
              </w:rPr>
            </w:pPr>
            <w:r>
              <w:rPr>
                <w:sz w:val="24"/>
              </w:rPr>
              <w:t>Carrier Listing”.</w:t>
            </w:r>
          </w:p>
        </w:tc>
      </w:tr>
      <w:tr w:rsidR="00480BA5" w:rsidRPr="0002417C">
        <w:tc>
          <w:tcPr>
            <w:tcW w:w="2268" w:type="dxa"/>
            <w:shd w:val="clear" w:color="0000FF" w:fill="auto"/>
          </w:tcPr>
          <w:p w:rsidR="00480BA5" w:rsidRDefault="00480BA5">
            <w:pPr>
              <w:rPr>
                <w:sz w:val="24"/>
              </w:rPr>
            </w:pPr>
            <w:r>
              <w:rPr>
                <w:sz w:val="24"/>
              </w:rPr>
              <w:t>&gt;10,000 lb., or &gt;1,000 cu. ft. or</w:t>
            </w:r>
          </w:p>
          <w:p w:rsidR="00480BA5" w:rsidRDefault="00480BA5">
            <w:pPr>
              <w:rPr>
                <w:sz w:val="24"/>
              </w:rPr>
            </w:pPr>
            <w:r>
              <w:rPr>
                <w:sz w:val="24"/>
              </w:rPr>
              <w:t>&gt; 20 ft. long</w:t>
            </w:r>
          </w:p>
        </w:tc>
        <w:tc>
          <w:tcPr>
            <w:tcW w:w="4050" w:type="dxa"/>
            <w:shd w:val="clear" w:color="0000FF" w:fill="auto"/>
          </w:tcPr>
          <w:p w:rsidR="00480BA5" w:rsidRDefault="00480BA5">
            <w:pPr>
              <w:rPr>
                <w:sz w:val="24"/>
              </w:rPr>
            </w:pPr>
            <w:r>
              <w:rPr>
                <w:sz w:val="24"/>
              </w:rPr>
              <w:t>Contact Logistics, provide the weight, dimensions freight description and PO Number</w:t>
            </w:r>
          </w:p>
        </w:tc>
        <w:tc>
          <w:tcPr>
            <w:tcW w:w="4050" w:type="dxa"/>
            <w:shd w:val="clear" w:color="0000FF" w:fill="auto"/>
          </w:tcPr>
          <w:p w:rsidR="00480BA5" w:rsidRPr="00CD7FD1" w:rsidRDefault="004B770B" w:rsidP="00480BA5">
            <w:pPr>
              <w:ind w:right="-1260"/>
              <w:rPr>
                <w:sz w:val="24"/>
                <w:lang w:val="es-MX"/>
              </w:rPr>
            </w:pPr>
            <w:r w:rsidRPr="00CD7FD1">
              <w:rPr>
                <w:sz w:val="24"/>
                <w:lang w:val="es-MX"/>
              </w:rPr>
              <w:t>PH:</w:t>
            </w:r>
            <w:r w:rsidR="000C6D71" w:rsidRPr="00CD7FD1">
              <w:rPr>
                <w:sz w:val="24"/>
                <w:lang w:val="es-MX"/>
              </w:rPr>
              <w:t xml:space="preserve"> </w:t>
            </w:r>
            <w:r w:rsidR="00480BA5" w:rsidRPr="00CD7FD1">
              <w:rPr>
                <w:sz w:val="24"/>
                <w:lang w:val="es-MX"/>
              </w:rPr>
              <w:t>(619)744-1459 Patricia</w:t>
            </w:r>
            <w:r w:rsidR="000C6D71" w:rsidRPr="00CD7FD1">
              <w:rPr>
                <w:sz w:val="24"/>
                <w:lang w:val="es-MX"/>
              </w:rPr>
              <w:t xml:space="preserve"> Velazquez</w:t>
            </w:r>
          </w:p>
          <w:p w:rsidR="0021324B" w:rsidRDefault="004B770B" w:rsidP="00480BA5">
            <w:pPr>
              <w:ind w:right="-1260"/>
              <w:rPr>
                <w:sz w:val="24"/>
                <w:lang w:val="es-MX"/>
              </w:rPr>
            </w:pPr>
            <w:proofErr w:type="spellStart"/>
            <w:r w:rsidRPr="00CD7FD1">
              <w:rPr>
                <w:sz w:val="24"/>
                <w:lang w:val="es-MX"/>
              </w:rPr>
              <w:t>Cell</w:t>
            </w:r>
            <w:proofErr w:type="spellEnd"/>
            <w:r w:rsidRPr="00CD7FD1">
              <w:rPr>
                <w:sz w:val="24"/>
                <w:lang w:val="es-MX"/>
              </w:rPr>
              <w:t xml:space="preserve"> </w:t>
            </w:r>
            <w:r w:rsidR="00480BA5" w:rsidRPr="00CD7FD1">
              <w:rPr>
                <w:sz w:val="24"/>
                <w:lang w:val="es-MX"/>
              </w:rPr>
              <w:t>(619)</w:t>
            </w:r>
            <w:r w:rsidRPr="00CD7FD1">
              <w:rPr>
                <w:sz w:val="24"/>
                <w:lang w:val="es-MX"/>
              </w:rPr>
              <w:t>876-9751</w:t>
            </w:r>
            <w:r w:rsidR="0021324B">
              <w:rPr>
                <w:sz w:val="24"/>
                <w:lang w:val="es-MX"/>
              </w:rPr>
              <w:t xml:space="preserve"> </w:t>
            </w:r>
            <w:proofErr w:type="spellStart"/>
            <w:r w:rsidR="0021324B">
              <w:rPr>
                <w:sz w:val="24"/>
                <w:lang w:val="es-MX"/>
              </w:rPr>
              <w:t>or</w:t>
            </w:r>
            <w:proofErr w:type="spellEnd"/>
            <w:r w:rsidR="0021324B">
              <w:rPr>
                <w:sz w:val="24"/>
                <w:lang w:val="es-MX"/>
              </w:rPr>
              <w:t xml:space="preserve"> </w:t>
            </w:r>
          </w:p>
          <w:p w:rsidR="004B770B" w:rsidRPr="00CD7FD1" w:rsidRDefault="0021324B" w:rsidP="00480BA5">
            <w:pPr>
              <w:ind w:right="-1260"/>
              <w:rPr>
                <w:sz w:val="24"/>
                <w:lang w:val="es-MX"/>
              </w:rPr>
            </w:pPr>
            <w:r>
              <w:rPr>
                <w:sz w:val="24"/>
                <w:lang w:val="es-MX"/>
              </w:rPr>
              <w:t xml:space="preserve">Juan Carrillo </w:t>
            </w:r>
            <w:proofErr w:type="spellStart"/>
            <w:r>
              <w:rPr>
                <w:sz w:val="24"/>
                <w:lang w:val="es-MX"/>
              </w:rPr>
              <w:t>Cell</w:t>
            </w:r>
            <w:proofErr w:type="spellEnd"/>
            <w:r>
              <w:rPr>
                <w:sz w:val="24"/>
                <w:lang w:val="es-MX"/>
              </w:rPr>
              <w:t xml:space="preserve"> (619) 890-1601</w:t>
            </w:r>
          </w:p>
          <w:p w:rsidR="00480BA5" w:rsidRPr="00CD7FD1" w:rsidRDefault="004B770B" w:rsidP="00480BA5">
            <w:pPr>
              <w:ind w:right="-1260"/>
              <w:rPr>
                <w:sz w:val="24"/>
                <w:lang w:val="es-MX"/>
              </w:rPr>
            </w:pPr>
            <w:r w:rsidRPr="00CD7FD1">
              <w:rPr>
                <w:sz w:val="24"/>
                <w:lang w:val="es-MX"/>
              </w:rPr>
              <w:t xml:space="preserve">Fax  (619)544-3482 </w:t>
            </w:r>
          </w:p>
        </w:tc>
      </w:tr>
    </w:tbl>
    <w:p w:rsidR="00480BA5" w:rsidRPr="004B770B" w:rsidRDefault="00480BA5">
      <w:pPr>
        <w:rPr>
          <w:lang w:val="es-MX"/>
        </w:rPr>
      </w:pPr>
    </w:p>
    <w:p w:rsidR="00480BA5" w:rsidRPr="004B770B" w:rsidRDefault="00480BA5">
      <w:pPr>
        <w:rPr>
          <w:lang w:val="es-MX"/>
        </w:rPr>
      </w:pPr>
    </w:p>
    <w:p w:rsidR="00480BA5" w:rsidRDefault="00DD597A" w:rsidP="00480BA5">
      <w:pPr>
        <w:jc w:val="center"/>
      </w:pPr>
      <w:r>
        <w:rPr>
          <w:noProof/>
        </w:rPr>
        <w:drawing>
          <wp:inline distT="0" distB="0" distL="0" distR="0">
            <wp:extent cx="2743200" cy="1836420"/>
            <wp:effectExtent l="19050" t="0" r="0" b="0"/>
            <wp:docPr id="1" name="Picture 1" descr="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CRAFT"/>
                    <pic:cNvPicPr>
                      <a:picLocks noChangeAspect="1" noChangeArrowheads="1"/>
                    </pic:cNvPicPr>
                  </pic:nvPicPr>
                  <pic:blipFill>
                    <a:blip r:embed="rId8"/>
                    <a:srcRect/>
                    <a:stretch>
                      <a:fillRect/>
                    </a:stretch>
                  </pic:blipFill>
                  <pic:spPr bwMode="auto">
                    <a:xfrm>
                      <a:off x="0" y="0"/>
                      <a:ext cx="2743200" cy="1836420"/>
                    </a:xfrm>
                    <a:prstGeom prst="rect">
                      <a:avLst/>
                    </a:prstGeom>
                    <a:noFill/>
                    <a:ln w="9525">
                      <a:noFill/>
                      <a:miter lim="800000"/>
                      <a:headEnd/>
                      <a:tailEnd/>
                    </a:ln>
                  </pic:spPr>
                </pic:pic>
              </a:graphicData>
            </a:graphic>
          </wp:inline>
        </w:drawing>
      </w:r>
    </w:p>
    <w:p w:rsidR="00480BA5" w:rsidRDefault="00480BA5"/>
    <w:p w:rsidR="00480BA5" w:rsidRDefault="00480BA5">
      <w:pPr>
        <w:pStyle w:val="Heading3"/>
      </w:pPr>
      <w:r>
        <w:t>Domestic AIR SHIPMENTS</w:t>
      </w:r>
    </w:p>
    <w:p w:rsidR="00480BA5" w:rsidRDefault="00480BA5">
      <w:pPr>
        <w:jc w:val="center"/>
        <w:rPr>
          <w:b/>
        </w:rPr>
      </w:pPr>
      <w:r>
        <w:rPr>
          <w:b/>
        </w:rPr>
        <w:t>Note: Second Day Service if PO delivery date permits;</w:t>
      </w:r>
    </w:p>
    <w:p w:rsidR="00480BA5" w:rsidRDefault="00480BA5">
      <w:pPr>
        <w:jc w:val="center"/>
      </w:pPr>
      <w:r>
        <w:rPr>
          <w:b/>
        </w:rPr>
        <w:t>Overnight Air Express if PO delivery requires</w:t>
      </w:r>
      <w:r>
        <w:t>.</w:t>
      </w:r>
    </w:p>
    <w:p w:rsidR="00480BA5" w:rsidRDefault="00480BA5"/>
    <w:tbl>
      <w:tblPr>
        <w:tblW w:w="0" w:type="auto"/>
        <w:tblBorders>
          <w:top w:val="thickThinSmallGap" w:sz="24" w:space="0" w:color="auto"/>
          <w:left w:val="thickThinSmallGap" w:sz="24" w:space="0" w:color="auto"/>
          <w:bottom w:val="thickThinSmallGap" w:sz="24" w:space="0" w:color="auto"/>
          <w:right w:val="thickThinSmallGap" w:sz="24" w:space="0" w:color="auto"/>
          <w:insideH w:val="single" w:sz="4" w:space="0" w:color="auto"/>
          <w:insideV w:val="single" w:sz="4" w:space="0" w:color="auto"/>
        </w:tblBorders>
        <w:tblLayout w:type="fixed"/>
        <w:tblLook w:val="0000"/>
      </w:tblPr>
      <w:tblGrid>
        <w:gridCol w:w="1458"/>
        <w:gridCol w:w="4860"/>
        <w:gridCol w:w="4230"/>
      </w:tblGrid>
      <w:tr w:rsidR="00480BA5">
        <w:tc>
          <w:tcPr>
            <w:tcW w:w="1458" w:type="dxa"/>
          </w:tcPr>
          <w:p w:rsidR="00480BA5" w:rsidRDefault="00480BA5">
            <w:pPr>
              <w:rPr>
                <w:sz w:val="24"/>
              </w:rPr>
            </w:pPr>
            <w:r>
              <w:rPr>
                <w:sz w:val="24"/>
              </w:rPr>
              <w:t>1-150 lb.</w:t>
            </w:r>
          </w:p>
        </w:tc>
        <w:tc>
          <w:tcPr>
            <w:tcW w:w="4860" w:type="dxa"/>
          </w:tcPr>
          <w:p w:rsidR="00480BA5" w:rsidRDefault="00480BA5">
            <w:pPr>
              <w:rPr>
                <w:sz w:val="24"/>
              </w:rPr>
            </w:pPr>
            <w:r>
              <w:rPr>
                <w:sz w:val="24"/>
              </w:rPr>
              <w:t xml:space="preserve">Small package shipments requiring </w:t>
            </w:r>
            <w:r>
              <w:rPr>
                <w:b/>
                <w:sz w:val="24"/>
              </w:rPr>
              <w:t>overnight</w:t>
            </w:r>
            <w:r>
              <w:rPr>
                <w:sz w:val="24"/>
              </w:rPr>
              <w:t xml:space="preserve"> service purchased F.O.B. freight collect with the 50 states</w:t>
            </w:r>
          </w:p>
        </w:tc>
        <w:tc>
          <w:tcPr>
            <w:tcW w:w="4230" w:type="dxa"/>
          </w:tcPr>
          <w:p w:rsidR="00480BA5" w:rsidRPr="009171BA" w:rsidRDefault="00480BA5">
            <w:pPr>
              <w:rPr>
                <w:sz w:val="24"/>
              </w:rPr>
            </w:pPr>
            <w:r w:rsidRPr="009171BA">
              <w:rPr>
                <w:sz w:val="24"/>
              </w:rPr>
              <w:t>Federal Express</w:t>
            </w:r>
          </w:p>
        </w:tc>
      </w:tr>
      <w:tr w:rsidR="00480BA5">
        <w:tc>
          <w:tcPr>
            <w:tcW w:w="1458" w:type="dxa"/>
          </w:tcPr>
          <w:p w:rsidR="00480BA5" w:rsidRDefault="00480BA5">
            <w:pPr>
              <w:rPr>
                <w:sz w:val="24"/>
              </w:rPr>
            </w:pPr>
            <w:r>
              <w:rPr>
                <w:sz w:val="24"/>
              </w:rPr>
              <w:t>150-500 lb.</w:t>
            </w:r>
          </w:p>
        </w:tc>
        <w:tc>
          <w:tcPr>
            <w:tcW w:w="4860" w:type="dxa"/>
          </w:tcPr>
          <w:p w:rsidR="00480BA5" w:rsidRDefault="00480BA5">
            <w:pPr>
              <w:rPr>
                <w:sz w:val="24"/>
              </w:rPr>
            </w:pPr>
            <w:r>
              <w:rPr>
                <w:sz w:val="24"/>
              </w:rPr>
              <w:t xml:space="preserve">Small package shipments requiring </w:t>
            </w:r>
            <w:r>
              <w:rPr>
                <w:b/>
                <w:sz w:val="24"/>
              </w:rPr>
              <w:t>overnight</w:t>
            </w:r>
            <w:r>
              <w:rPr>
                <w:sz w:val="24"/>
              </w:rPr>
              <w:t xml:space="preserve"> service purchased F.O.B. freight collect within the 50 states</w:t>
            </w:r>
          </w:p>
        </w:tc>
        <w:tc>
          <w:tcPr>
            <w:tcW w:w="4230" w:type="dxa"/>
          </w:tcPr>
          <w:p w:rsidR="00480BA5" w:rsidRPr="00593B78" w:rsidRDefault="00480BA5">
            <w:pPr>
              <w:rPr>
                <w:sz w:val="24"/>
              </w:rPr>
            </w:pPr>
            <w:r w:rsidRPr="00593B78">
              <w:rPr>
                <w:sz w:val="24"/>
              </w:rPr>
              <w:t>CEVA Logistics</w:t>
            </w:r>
            <w:r w:rsidR="00693845">
              <w:rPr>
                <w:sz w:val="24"/>
              </w:rPr>
              <w:t xml:space="preserve"> or Crane Worldwide</w:t>
            </w:r>
          </w:p>
        </w:tc>
      </w:tr>
      <w:tr w:rsidR="00480BA5" w:rsidRPr="0021324B">
        <w:tc>
          <w:tcPr>
            <w:tcW w:w="1458" w:type="dxa"/>
          </w:tcPr>
          <w:p w:rsidR="00480BA5" w:rsidRDefault="00480BA5">
            <w:pPr>
              <w:rPr>
                <w:sz w:val="24"/>
              </w:rPr>
            </w:pPr>
            <w:r>
              <w:rPr>
                <w:sz w:val="24"/>
              </w:rPr>
              <w:t>&gt; 501 lb.</w:t>
            </w:r>
          </w:p>
        </w:tc>
        <w:tc>
          <w:tcPr>
            <w:tcW w:w="4860" w:type="dxa"/>
          </w:tcPr>
          <w:p w:rsidR="00480BA5" w:rsidRDefault="00480BA5">
            <w:pPr>
              <w:rPr>
                <w:sz w:val="24"/>
              </w:rPr>
            </w:pPr>
            <w:r>
              <w:rPr>
                <w:sz w:val="24"/>
              </w:rPr>
              <w:t>Contact, Logistics, provide the weight, dimensions freight description and PO Number</w:t>
            </w:r>
          </w:p>
        </w:tc>
        <w:tc>
          <w:tcPr>
            <w:tcW w:w="4230" w:type="dxa"/>
          </w:tcPr>
          <w:p w:rsidR="0021324B" w:rsidRPr="00CD7FD1" w:rsidRDefault="0021324B" w:rsidP="0021324B">
            <w:pPr>
              <w:ind w:right="-1260"/>
              <w:rPr>
                <w:sz w:val="24"/>
                <w:lang w:val="es-MX"/>
              </w:rPr>
            </w:pPr>
            <w:r w:rsidRPr="00CD7FD1">
              <w:rPr>
                <w:sz w:val="24"/>
                <w:lang w:val="es-MX"/>
              </w:rPr>
              <w:t>PH: (619)744-1459 Patricia Velazquez</w:t>
            </w:r>
          </w:p>
          <w:p w:rsidR="0021324B" w:rsidRDefault="0021324B" w:rsidP="0021324B">
            <w:pPr>
              <w:ind w:right="-1260"/>
              <w:rPr>
                <w:sz w:val="24"/>
                <w:lang w:val="es-MX"/>
              </w:rPr>
            </w:pPr>
            <w:proofErr w:type="spellStart"/>
            <w:r w:rsidRPr="00CD7FD1">
              <w:rPr>
                <w:sz w:val="24"/>
                <w:lang w:val="es-MX"/>
              </w:rPr>
              <w:t>Cell</w:t>
            </w:r>
            <w:proofErr w:type="spellEnd"/>
            <w:r w:rsidRPr="00CD7FD1">
              <w:rPr>
                <w:sz w:val="24"/>
                <w:lang w:val="es-MX"/>
              </w:rPr>
              <w:t xml:space="preserve"> (619)876-9751</w:t>
            </w:r>
            <w:r>
              <w:rPr>
                <w:sz w:val="24"/>
                <w:lang w:val="es-MX"/>
              </w:rPr>
              <w:t xml:space="preserve"> </w:t>
            </w:r>
            <w:proofErr w:type="spellStart"/>
            <w:r>
              <w:rPr>
                <w:sz w:val="24"/>
                <w:lang w:val="es-MX"/>
              </w:rPr>
              <w:t>or</w:t>
            </w:r>
            <w:proofErr w:type="spellEnd"/>
            <w:r>
              <w:rPr>
                <w:sz w:val="24"/>
                <w:lang w:val="es-MX"/>
              </w:rPr>
              <w:t xml:space="preserve"> </w:t>
            </w:r>
          </w:p>
          <w:p w:rsidR="0021324B" w:rsidRPr="00CD7FD1" w:rsidRDefault="0021324B" w:rsidP="0021324B">
            <w:pPr>
              <w:ind w:right="-1260"/>
              <w:rPr>
                <w:sz w:val="24"/>
                <w:lang w:val="es-MX"/>
              </w:rPr>
            </w:pPr>
            <w:r>
              <w:rPr>
                <w:sz w:val="24"/>
                <w:lang w:val="es-MX"/>
              </w:rPr>
              <w:t xml:space="preserve">Juan Carrillo </w:t>
            </w:r>
            <w:proofErr w:type="spellStart"/>
            <w:r>
              <w:rPr>
                <w:sz w:val="24"/>
                <w:lang w:val="es-MX"/>
              </w:rPr>
              <w:t>Cell</w:t>
            </w:r>
            <w:proofErr w:type="spellEnd"/>
            <w:r>
              <w:rPr>
                <w:sz w:val="24"/>
                <w:lang w:val="es-MX"/>
              </w:rPr>
              <w:t xml:space="preserve"> (619) 890-1601</w:t>
            </w:r>
          </w:p>
          <w:p w:rsidR="00480BA5" w:rsidRPr="00693845" w:rsidRDefault="0021324B" w:rsidP="0002417C">
            <w:pPr>
              <w:keepNext/>
              <w:outlineLvl w:val="3"/>
              <w:rPr>
                <w:sz w:val="24"/>
                <w:lang w:val="es-MX"/>
              </w:rPr>
            </w:pPr>
            <w:r w:rsidRPr="00CD7FD1">
              <w:rPr>
                <w:sz w:val="24"/>
                <w:lang w:val="es-MX"/>
              </w:rPr>
              <w:t xml:space="preserve">Fax  (619)544-3482 </w:t>
            </w:r>
          </w:p>
        </w:tc>
      </w:tr>
    </w:tbl>
    <w:p w:rsidR="00480BA5" w:rsidRPr="00693845" w:rsidRDefault="00480BA5">
      <w:pPr>
        <w:rPr>
          <w:lang w:val="es-MX"/>
        </w:rPr>
      </w:pPr>
    </w:p>
    <w:p w:rsidR="00480BA5" w:rsidRPr="001C015F" w:rsidRDefault="00480BA5" w:rsidP="00480BA5">
      <w:pPr>
        <w:pStyle w:val="Heading3"/>
      </w:pPr>
      <w:proofErr w:type="gramStart"/>
      <w:r w:rsidRPr="001C015F">
        <w:t>International  AIR</w:t>
      </w:r>
      <w:proofErr w:type="gramEnd"/>
      <w:r w:rsidRPr="001C015F">
        <w:t xml:space="preserve"> SHIPMENTS</w:t>
      </w:r>
    </w:p>
    <w:p w:rsidR="00480BA5" w:rsidRPr="001C015F" w:rsidRDefault="00480BA5" w:rsidP="00480BA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6396"/>
        <w:gridCol w:w="3882"/>
      </w:tblGrid>
      <w:tr w:rsidR="00480BA5" w:rsidRPr="001C015F">
        <w:tc>
          <w:tcPr>
            <w:tcW w:w="1368" w:type="dxa"/>
          </w:tcPr>
          <w:p w:rsidR="00480BA5" w:rsidRPr="00480BA5" w:rsidRDefault="00480BA5">
            <w:pPr>
              <w:rPr>
                <w:b/>
              </w:rPr>
            </w:pPr>
            <w:r w:rsidRPr="00480BA5">
              <w:rPr>
                <w:sz w:val="24"/>
              </w:rPr>
              <w:t>1-150 lb.</w:t>
            </w:r>
          </w:p>
        </w:tc>
        <w:tc>
          <w:tcPr>
            <w:tcW w:w="6396" w:type="dxa"/>
          </w:tcPr>
          <w:p w:rsidR="00480BA5" w:rsidRPr="001C015F" w:rsidRDefault="00480BA5">
            <w:r w:rsidRPr="00480BA5">
              <w:rPr>
                <w:sz w:val="24"/>
              </w:rPr>
              <w:t xml:space="preserve">Small package shipments requiring </w:t>
            </w:r>
            <w:r w:rsidRPr="00480BA5">
              <w:rPr>
                <w:b/>
                <w:sz w:val="24"/>
              </w:rPr>
              <w:t>express</w:t>
            </w:r>
            <w:r w:rsidRPr="00480BA5">
              <w:rPr>
                <w:sz w:val="24"/>
              </w:rPr>
              <w:t xml:space="preserve"> service purchased Ex Works  freight collect from foreign country</w:t>
            </w:r>
          </w:p>
        </w:tc>
        <w:tc>
          <w:tcPr>
            <w:tcW w:w="3882" w:type="dxa"/>
          </w:tcPr>
          <w:p w:rsidR="00480BA5" w:rsidRPr="00480BA5" w:rsidRDefault="00480BA5">
            <w:pPr>
              <w:rPr>
                <w:b/>
              </w:rPr>
            </w:pPr>
            <w:r w:rsidRPr="00480BA5">
              <w:rPr>
                <w:b/>
              </w:rPr>
              <w:t xml:space="preserve">DHL Express                                                    For Account number consult NASSCO </w:t>
            </w:r>
          </w:p>
        </w:tc>
      </w:tr>
      <w:tr w:rsidR="00480BA5" w:rsidRPr="001C015F">
        <w:tc>
          <w:tcPr>
            <w:tcW w:w="1368" w:type="dxa"/>
          </w:tcPr>
          <w:p w:rsidR="00480BA5" w:rsidRPr="001C015F" w:rsidRDefault="00480BA5">
            <w:r w:rsidRPr="00480BA5">
              <w:rPr>
                <w:sz w:val="24"/>
              </w:rPr>
              <w:t>&gt; 501 lb.</w:t>
            </w:r>
          </w:p>
        </w:tc>
        <w:tc>
          <w:tcPr>
            <w:tcW w:w="6396" w:type="dxa"/>
          </w:tcPr>
          <w:p w:rsidR="00480BA5" w:rsidRPr="001C015F" w:rsidRDefault="00480BA5">
            <w:r w:rsidRPr="00480BA5">
              <w:rPr>
                <w:sz w:val="24"/>
              </w:rPr>
              <w:t>Contact, Logistics, provide the weight, dimensions,  freight description and PO Number</w:t>
            </w:r>
          </w:p>
        </w:tc>
        <w:tc>
          <w:tcPr>
            <w:tcW w:w="3882" w:type="dxa"/>
          </w:tcPr>
          <w:p w:rsidR="008C1B95" w:rsidRPr="00CD7FD1" w:rsidRDefault="00480BA5" w:rsidP="008C1B95">
            <w:pPr>
              <w:ind w:right="-1260"/>
              <w:rPr>
                <w:sz w:val="24"/>
                <w:lang w:val="es-MX"/>
              </w:rPr>
            </w:pPr>
            <w:r w:rsidRPr="008C1B95">
              <w:rPr>
                <w:sz w:val="24"/>
                <w:lang w:val="es-MX"/>
              </w:rPr>
              <w:t>(</w:t>
            </w:r>
            <w:r w:rsidR="008C1B95" w:rsidRPr="00CD7FD1">
              <w:rPr>
                <w:sz w:val="24"/>
                <w:lang w:val="es-MX"/>
              </w:rPr>
              <w:t>PH: (619)744-1459 Patricia Velazquez</w:t>
            </w:r>
          </w:p>
          <w:p w:rsidR="008C1B95" w:rsidRDefault="008C1B95" w:rsidP="008C1B95">
            <w:pPr>
              <w:ind w:right="-1260"/>
              <w:rPr>
                <w:sz w:val="24"/>
                <w:lang w:val="es-MX"/>
              </w:rPr>
            </w:pPr>
            <w:proofErr w:type="spellStart"/>
            <w:r w:rsidRPr="00CD7FD1">
              <w:rPr>
                <w:sz w:val="24"/>
                <w:lang w:val="es-MX"/>
              </w:rPr>
              <w:t>Cell</w:t>
            </w:r>
            <w:proofErr w:type="spellEnd"/>
            <w:r w:rsidRPr="00CD7FD1">
              <w:rPr>
                <w:sz w:val="24"/>
                <w:lang w:val="es-MX"/>
              </w:rPr>
              <w:t xml:space="preserve"> (619)876-9751</w:t>
            </w:r>
            <w:r>
              <w:rPr>
                <w:sz w:val="24"/>
                <w:lang w:val="es-MX"/>
              </w:rPr>
              <w:t xml:space="preserve"> </w:t>
            </w:r>
            <w:proofErr w:type="spellStart"/>
            <w:r>
              <w:rPr>
                <w:sz w:val="24"/>
                <w:lang w:val="es-MX"/>
              </w:rPr>
              <w:t>or</w:t>
            </w:r>
            <w:proofErr w:type="spellEnd"/>
            <w:r>
              <w:rPr>
                <w:sz w:val="24"/>
                <w:lang w:val="es-MX"/>
              </w:rPr>
              <w:t xml:space="preserve"> </w:t>
            </w:r>
          </w:p>
          <w:p w:rsidR="008C1B95" w:rsidRPr="00CD7FD1" w:rsidRDefault="008C1B95" w:rsidP="008C1B95">
            <w:pPr>
              <w:ind w:right="-1260"/>
              <w:rPr>
                <w:sz w:val="24"/>
                <w:lang w:val="es-MX"/>
              </w:rPr>
            </w:pPr>
            <w:r>
              <w:rPr>
                <w:sz w:val="24"/>
                <w:lang w:val="es-MX"/>
              </w:rPr>
              <w:t xml:space="preserve">Juan Carrillo </w:t>
            </w:r>
            <w:proofErr w:type="spellStart"/>
            <w:r>
              <w:rPr>
                <w:sz w:val="24"/>
                <w:lang w:val="es-MX"/>
              </w:rPr>
              <w:t>Cell</w:t>
            </w:r>
            <w:proofErr w:type="spellEnd"/>
            <w:r>
              <w:rPr>
                <w:sz w:val="24"/>
                <w:lang w:val="es-MX"/>
              </w:rPr>
              <w:t xml:space="preserve"> (619) 890-1601</w:t>
            </w:r>
          </w:p>
          <w:p w:rsidR="00480BA5" w:rsidRPr="001C015F" w:rsidRDefault="008C1B95" w:rsidP="008C1B95">
            <w:r w:rsidRPr="00CD7FD1">
              <w:rPr>
                <w:sz w:val="24"/>
                <w:lang w:val="es-MX"/>
              </w:rPr>
              <w:t>Fax  (619)544-3482</w:t>
            </w:r>
          </w:p>
        </w:tc>
      </w:tr>
    </w:tbl>
    <w:p w:rsidR="00480BA5" w:rsidRPr="00FC21A8" w:rsidRDefault="00480BA5">
      <w:pPr>
        <w:rPr>
          <w:color w:val="3366FF"/>
        </w:rPr>
      </w:pPr>
    </w:p>
    <w:p w:rsidR="00480BA5" w:rsidRDefault="00480BA5"/>
    <w:p w:rsidR="00480BA5" w:rsidRPr="004C5A7D" w:rsidRDefault="00480BA5">
      <w:pPr>
        <w:rPr>
          <w:color w:val="FF0000"/>
        </w:rPr>
      </w:pPr>
      <w:r>
        <w:tab/>
      </w:r>
      <w:r>
        <w:tab/>
      </w:r>
    </w:p>
    <w:p w:rsidR="00480BA5" w:rsidRDefault="00480BA5"/>
    <w:p w:rsidR="00480BA5" w:rsidRDefault="00480BA5">
      <w:pPr>
        <w:jc w:val="center"/>
        <w:rPr>
          <w:sz w:val="36"/>
        </w:rPr>
      </w:pPr>
      <w:r>
        <w:rPr>
          <w:rFonts w:ascii="Arial" w:hAnsi="Arial"/>
          <w:b/>
          <w:sz w:val="36"/>
          <w:u w:val="single"/>
        </w:rPr>
        <w:t>Drop shipments within the United States</w:t>
      </w:r>
    </w:p>
    <w:p w:rsidR="00480BA5" w:rsidRDefault="00480BA5"/>
    <w:p w:rsidR="00480BA5" w:rsidRDefault="00480BA5">
      <w:pPr>
        <w:pStyle w:val="Heading5"/>
        <w:jc w:val="center"/>
        <w:rPr>
          <w:rFonts w:ascii="Arial" w:hAnsi="Arial"/>
          <w:sz w:val="22"/>
          <w:u w:val="single"/>
        </w:rPr>
      </w:pPr>
      <w:r>
        <w:rPr>
          <w:rFonts w:ascii="Arial" w:hAnsi="Arial"/>
          <w:sz w:val="22"/>
        </w:rPr>
        <w:t>Third Party Billed to NASSCO</w:t>
      </w:r>
      <w:r>
        <w:rPr>
          <w:rFonts w:ascii="Arial" w:hAnsi="Arial"/>
          <w:sz w:val="22"/>
          <w:u w:val="single"/>
        </w:rPr>
        <w:t xml:space="preserve"> </w:t>
      </w:r>
    </w:p>
    <w:p w:rsidR="00480BA5" w:rsidRDefault="00480BA5">
      <w:pPr>
        <w:pStyle w:val="Heading5"/>
        <w:jc w:val="center"/>
        <w:rPr>
          <w:rFonts w:ascii="Arial" w:hAnsi="Arial"/>
          <w:sz w:val="22"/>
          <w:u w:val="single"/>
        </w:rPr>
      </w:pPr>
      <w:r>
        <w:rPr>
          <w:rFonts w:ascii="Arial" w:hAnsi="Arial"/>
          <w:sz w:val="22"/>
          <w:u w:val="single"/>
        </w:rPr>
        <w:t>LTL SHIPMENTS UNDER 10,000 LBS</w:t>
      </w:r>
    </w:p>
    <w:p w:rsidR="00480BA5" w:rsidRDefault="00480BA5">
      <w:pPr>
        <w:jc w:val="center"/>
      </w:pPr>
    </w:p>
    <w:p w:rsidR="00480BA5" w:rsidRDefault="00480BA5"/>
    <w:p w:rsidR="00480BA5" w:rsidRDefault="00DD08F1">
      <w:r>
        <w:rPr>
          <w:noProof/>
        </w:rPr>
        <w:pict>
          <v:rect id="_x0000_s1055" style="position:absolute;margin-left:68.4pt;margin-top:5.4pt;width:403.65pt;height:60.95pt;z-index:251668992" o:allowincell="f" strokeweight="4.5pt">
            <v:stroke linestyle="thickThin"/>
            <v:textbox>
              <w:txbxContent>
                <w:tbl>
                  <w:tblPr>
                    <w:tblW w:w="79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0"/>
                    <w:gridCol w:w="2970"/>
                    <w:gridCol w:w="2880"/>
                  </w:tblGrid>
                  <w:tr w:rsidR="00050070">
                    <w:tc>
                      <w:tcPr>
                        <w:tcW w:w="2070" w:type="dxa"/>
                        <w:shd w:val="clear" w:color="auto" w:fill="C0C0C0"/>
                      </w:tcPr>
                      <w:p w:rsidR="00050070" w:rsidRPr="00C17E84" w:rsidRDefault="00050070">
                        <w:pPr>
                          <w:rPr>
                            <w:b/>
                            <w:sz w:val="24"/>
                            <w:szCs w:val="24"/>
                          </w:rPr>
                        </w:pPr>
                        <w:r w:rsidRPr="00C17E84">
                          <w:rPr>
                            <w:b/>
                            <w:sz w:val="24"/>
                            <w:szCs w:val="24"/>
                          </w:rPr>
                          <w:t>Intrastate California</w:t>
                        </w:r>
                      </w:p>
                    </w:tc>
                    <w:tc>
                      <w:tcPr>
                        <w:tcW w:w="2970" w:type="dxa"/>
                        <w:shd w:val="clear" w:color="auto" w:fill="C0C0C0"/>
                      </w:tcPr>
                      <w:p w:rsidR="00050070" w:rsidRDefault="00050070">
                        <w:pPr>
                          <w:pStyle w:val="Heading1"/>
                        </w:pPr>
                        <w:r w:rsidRPr="003C095B">
                          <w:rPr>
                            <w:sz w:val="28"/>
                            <w:szCs w:val="28"/>
                          </w:rPr>
                          <w:t>Preferred Carrier</w:t>
                        </w:r>
                      </w:p>
                    </w:tc>
                    <w:tc>
                      <w:tcPr>
                        <w:tcW w:w="2880" w:type="dxa"/>
                        <w:shd w:val="clear" w:color="auto" w:fill="C0C0C0"/>
                      </w:tcPr>
                      <w:p w:rsidR="00050070" w:rsidRDefault="00050070">
                        <w:pPr>
                          <w:pStyle w:val="Heading1"/>
                        </w:pPr>
                      </w:p>
                    </w:tc>
                  </w:tr>
                  <w:tr w:rsidR="00050070">
                    <w:tc>
                      <w:tcPr>
                        <w:tcW w:w="2070" w:type="dxa"/>
                      </w:tcPr>
                      <w:p w:rsidR="00050070" w:rsidRDefault="00050070">
                        <w:pPr>
                          <w:rPr>
                            <w:b/>
                            <w:sz w:val="24"/>
                          </w:rPr>
                        </w:pPr>
                        <w:r>
                          <w:rPr>
                            <w:b/>
                            <w:sz w:val="24"/>
                          </w:rPr>
                          <w:t>Within California</w:t>
                        </w:r>
                      </w:p>
                    </w:tc>
                    <w:tc>
                      <w:tcPr>
                        <w:tcW w:w="2970" w:type="dxa"/>
                      </w:tcPr>
                      <w:p w:rsidR="00050070" w:rsidRPr="00CD7FD1" w:rsidRDefault="00050070" w:rsidP="00050070">
                        <w:pPr>
                          <w:jc w:val="center"/>
                        </w:pPr>
                        <w:proofErr w:type="spellStart"/>
                        <w:r w:rsidRPr="00CD7FD1">
                          <w:rPr>
                            <w:sz w:val="24"/>
                          </w:rPr>
                          <w:t>Reddaway</w:t>
                        </w:r>
                        <w:proofErr w:type="spellEnd"/>
                        <w:r w:rsidRPr="00CD7FD1">
                          <w:rPr>
                            <w:sz w:val="24"/>
                          </w:rPr>
                          <w:t xml:space="preserve"> Freight</w:t>
                        </w:r>
                      </w:p>
                    </w:tc>
                    <w:tc>
                      <w:tcPr>
                        <w:tcW w:w="2880" w:type="dxa"/>
                      </w:tcPr>
                      <w:p w:rsidR="00050070" w:rsidRPr="00CD7FD1" w:rsidRDefault="00050070" w:rsidP="00050070">
                        <w:pPr>
                          <w:jc w:val="center"/>
                        </w:pPr>
                        <w:r w:rsidRPr="00CD7FD1">
                          <w:rPr>
                            <w:sz w:val="24"/>
                          </w:rPr>
                          <w:t>UPS Freight</w:t>
                        </w:r>
                      </w:p>
                    </w:tc>
                  </w:tr>
                </w:tbl>
                <w:p w:rsidR="00050070" w:rsidRDefault="00050070">
                  <w:pPr>
                    <w:rPr>
                      <w:b/>
                    </w:rPr>
                  </w:pPr>
                </w:p>
              </w:txbxContent>
            </v:textbox>
          </v:rect>
        </w:pict>
      </w:r>
    </w:p>
    <w:p w:rsidR="00480BA5" w:rsidRDefault="00480BA5"/>
    <w:p w:rsidR="00480BA5" w:rsidRDefault="00480BA5"/>
    <w:p w:rsidR="00480BA5" w:rsidRDefault="00480BA5"/>
    <w:p w:rsidR="00480BA5" w:rsidRDefault="00480BA5"/>
    <w:p w:rsidR="00480BA5" w:rsidRDefault="00480BA5"/>
    <w:p w:rsidR="00480BA5" w:rsidRDefault="00480BA5"/>
    <w:p w:rsidR="00480BA5" w:rsidRDefault="00480BA5"/>
    <w:p w:rsidR="00480BA5" w:rsidRDefault="00480BA5"/>
    <w:p w:rsidR="00480BA5" w:rsidRPr="00C17E84" w:rsidRDefault="00351F43" w:rsidP="00480BA5">
      <w:pPr>
        <w:jc w:val="center"/>
        <w:rPr>
          <w:b/>
          <w:color w:val="0000FF"/>
          <w:sz w:val="32"/>
          <w:szCs w:val="32"/>
        </w:rPr>
      </w:pPr>
      <w:r>
        <w:rPr>
          <w:b/>
          <w:color w:val="0000FF"/>
          <w:sz w:val="32"/>
          <w:szCs w:val="32"/>
        </w:rPr>
        <w:t>LTL &amp; AIR C</w:t>
      </w:r>
      <w:r w:rsidR="00480BA5" w:rsidRPr="00C17E84">
        <w:rPr>
          <w:b/>
          <w:color w:val="0000FF"/>
          <w:sz w:val="32"/>
          <w:szCs w:val="32"/>
        </w:rPr>
        <w:t>ARRIER ACCOUNT</w:t>
      </w:r>
      <w:r w:rsidR="00480BA5">
        <w:rPr>
          <w:b/>
          <w:color w:val="0000FF"/>
          <w:sz w:val="32"/>
          <w:szCs w:val="32"/>
        </w:rPr>
        <w:t xml:space="preserve"> CONTACTS</w:t>
      </w:r>
    </w:p>
    <w:p w:rsidR="00480BA5" w:rsidRDefault="00480BA5"/>
    <w:tbl>
      <w:tblPr>
        <w:tblpPr w:leftFromText="180" w:rightFromText="180" w:vertAnchor="text"/>
        <w:tblW w:w="15135"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997"/>
        <w:gridCol w:w="2241"/>
        <w:gridCol w:w="2389"/>
        <w:gridCol w:w="2969"/>
        <w:gridCol w:w="5539"/>
      </w:tblGrid>
      <w:tr w:rsidR="00480BA5">
        <w:trPr>
          <w:trHeight w:val="196"/>
          <w:tblCellSpacing w:w="15" w:type="dxa"/>
        </w:trPr>
        <w:tc>
          <w:tcPr>
            <w:tcW w:w="2036"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480BA5">
            <w:pPr>
              <w:rPr>
                <w:b/>
                <w:bCs/>
              </w:rPr>
            </w:pPr>
          </w:p>
          <w:p w:rsidR="00480BA5" w:rsidRPr="00F30C24" w:rsidRDefault="00480BA5" w:rsidP="00480BA5">
            <w:pPr>
              <w:spacing w:line="196" w:lineRule="atLeast"/>
              <w:jc w:val="center"/>
              <w:rPr>
                <w:sz w:val="24"/>
                <w:szCs w:val="24"/>
              </w:rPr>
            </w:pPr>
          </w:p>
        </w:tc>
        <w:tc>
          <w:tcPr>
            <w:tcW w:w="2307"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480BA5">
            <w:pPr>
              <w:spacing w:line="196" w:lineRule="atLeast"/>
              <w:jc w:val="center"/>
              <w:rPr>
                <w:sz w:val="24"/>
                <w:szCs w:val="24"/>
              </w:rPr>
            </w:pPr>
            <w:r w:rsidRPr="00F30C24">
              <w:rPr>
                <w:b/>
                <w:bCs/>
              </w:rPr>
              <w:t>Account Number</w:t>
            </w:r>
          </w:p>
        </w:tc>
        <w:tc>
          <w:tcPr>
            <w:tcW w:w="2485"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480BA5">
            <w:pPr>
              <w:spacing w:line="196" w:lineRule="atLeast"/>
              <w:jc w:val="center"/>
              <w:rPr>
                <w:sz w:val="24"/>
                <w:szCs w:val="24"/>
              </w:rPr>
            </w:pPr>
            <w:r w:rsidRPr="00F30C24">
              <w:rPr>
                <w:b/>
                <w:bCs/>
              </w:rPr>
              <w:t>Customer Service Phone</w:t>
            </w:r>
          </w:p>
        </w:tc>
        <w:tc>
          <w:tcPr>
            <w:tcW w:w="2506"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480BA5">
            <w:pPr>
              <w:spacing w:line="196" w:lineRule="atLeast"/>
              <w:jc w:val="center"/>
              <w:rPr>
                <w:sz w:val="24"/>
                <w:szCs w:val="24"/>
              </w:rPr>
            </w:pPr>
            <w:r w:rsidRPr="00F30C24">
              <w:rPr>
                <w:b/>
                <w:bCs/>
              </w:rPr>
              <w:t>Web Site</w:t>
            </w:r>
          </w:p>
        </w:tc>
        <w:tc>
          <w:tcPr>
            <w:tcW w:w="5621"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480BA5">
            <w:pPr>
              <w:spacing w:line="196" w:lineRule="atLeast"/>
              <w:ind w:right="3135"/>
              <w:jc w:val="center"/>
              <w:rPr>
                <w:sz w:val="24"/>
                <w:szCs w:val="24"/>
              </w:rPr>
            </w:pPr>
            <w:r w:rsidRPr="00F30C24">
              <w:rPr>
                <w:b/>
                <w:bCs/>
              </w:rPr>
              <w:t>General Dynamics NASSCO Account Manager</w:t>
            </w:r>
          </w:p>
        </w:tc>
      </w:tr>
      <w:tr w:rsidR="00480BA5" w:rsidRPr="009171BA">
        <w:trPr>
          <w:trHeight w:val="810"/>
          <w:tblCellSpacing w:w="15" w:type="dxa"/>
        </w:trPr>
        <w:tc>
          <w:tcPr>
            <w:tcW w:w="203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593B78" w:rsidRDefault="00480BA5" w:rsidP="00480BA5">
            <w:pPr>
              <w:rPr>
                <w:sz w:val="24"/>
                <w:szCs w:val="24"/>
              </w:rPr>
            </w:pPr>
            <w:r w:rsidRPr="00593B78">
              <w:rPr>
                <w:b/>
                <w:bCs/>
              </w:rPr>
              <w:t>DHL</w:t>
            </w:r>
          </w:p>
        </w:tc>
        <w:tc>
          <w:tcPr>
            <w:tcW w:w="230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593B78" w:rsidRDefault="00480BA5" w:rsidP="00480BA5">
            <w:r w:rsidRPr="00593B78">
              <w:t xml:space="preserve">Contact NASSCO for </w:t>
            </w:r>
          </w:p>
          <w:p w:rsidR="00480BA5" w:rsidRPr="00593B78" w:rsidRDefault="00480BA5" w:rsidP="00480BA5">
            <w:r w:rsidRPr="00593B78">
              <w:t>International Account No.</w:t>
            </w:r>
          </w:p>
          <w:p w:rsidR="00480BA5" w:rsidRPr="00593B78" w:rsidRDefault="00480BA5" w:rsidP="00480BA5">
            <w:pPr>
              <w:rPr>
                <w:b/>
                <w:szCs w:val="24"/>
              </w:rPr>
            </w:pPr>
            <w:r w:rsidRPr="00593B78">
              <w:rPr>
                <w:b/>
              </w:rPr>
              <w:t>Not the carrier</w:t>
            </w:r>
          </w:p>
        </w:tc>
        <w:tc>
          <w:tcPr>
            <w:tcW w:w="248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1C015F" w:rsidRDefault="00480BA5" w:rsidP="00480BA5">
            <w:pPr>
              <w:rPr>
                <w:rFonts w:cs="Arial"/>
                <w:szCs w:val="18"/>
              </w:rPr>
            </w:pPr>
            <w:r w:rsidRPr="001C015F">
              <w:rPr>
                <w:rFonts w:cs="Arial"/>
                <w:szCs w:val="18"/>
              </w:rPr>
              <w:t xml:space="preserve">(877) 873-2521 Key Accounts </w:t>
            </w:r>
          </w:p>
        </w:tc>
        <w:tc>
          <w:tcPr>
            <w:tcW w:w="250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1C015F" w:rsidRDefault="00480BA5" w:rsidP="00480BA5">
            <w:pPr>
              <w:rPr>
                <w:szCs w:val="24"/>
              </w:rPr>
            </w:pPr>
            <w:r w:rsidRPr="001C015F">
              <w:rPr>
                <w:szCs w:val="24"/>
              </w:rPr>
              <w:t>http://www.dhl.com</w:t>
            </w:r>
          </w:p>
        </w:tc>
        <w:tc>
          <w:tcPr>
            <w:tcW w:w="562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7C6EBB" w:rsidRDefault="00480BA5" w:rsidP="00480BA5">
            <w:pPr>
              <w:spacing w:before="100" w:after="100"/>
              <w:ind w:right="3135"/>
            </w:pPr>
            <w:r w:rsidRPr="007C6EBB">
              <w:t>David Fields                     (928) 222-5359</w:t>
            </w:r>
          </w:p>
        </w:tc>
      </w:tr>
      <w:tr w:rsidR="00480BA5" w:rsidRPr="009171BA">
        <w:trPr>
          <w:trHeight w:val="259"/>
          <w:tblCellSpacing w:w="15" w:type="dxa"/>
        </w:trPr>
        <w:tc>
          <w:tcPr>
            <w:tcW w:w="203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480BA5" w:rsidP="00480BA5">
            <w:pPr>
              <w:rPr>
                <w:sz w:val="24"/>
                <w:szCs w:val="24"/>
              </w:rPr>
            </w:pPr>
            <w:r w:rsidRPr="00CD7FD1">
              <w:rPr>
                <w:b/>
                <w:bCs/>
              </w:rPr>
              <w:t>CEVA Logistics</w:t>
            </w:r>
          </w:p>
        </w:tc>
        <w:tc>
          <w:tcPr>
            <w:tcW w:w="230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480BA5" w:rsidP="00480BA5">
            <w:pPr>
              <w:rPr>
                <w:szCs w:val="24"/>
              </w:rPr>
            </w:pPr>
            <w:r w:rsidRPr="00CD7FD1">
              <w:t xml:space="preserve">Contact NASSCO for Account Number          </w:t>
            </w:r>
            <w:r w:rsidRPr="00CD7FD1">
              <w:rPr>
                <w:b/>
              </w:rPr>
              <w:t>Not the carrier</w:t>
            </w:r>
          </w:p>
        </w:tc>
        <w:tc>
          <w:tcPr>
            <w:tcW w:w="248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480BA5" w:rsidP="00480BA5">
            <w:r w:rsidRPr="00CD7FD1">
              <w:t>800-898-8201</w:t>
            </w:r>
          </w:p>
          <w:p w:rsidR="00480BA5" w:rsidRPr="00CD7FD1" w:rsidRDefault="00480BA5" w:rsidP="00480BA5">
            <w:pPr>
              <w:rPr>
                <w:szCs w:val="24"/>
              </w:rPr>
            </w:pPr>
            <w:r w:rsidRPr="00CD7FD1">
              <w:t>866-228-3607/404-968-1200</w:t>
            </w:r>
            <w:r w:rsidRPr="00CD7FD1">
              <w:br/>
              <w:t>24 hours/7 days</w:t>
            </w:r>
          </w:p>
        </w:tc>
        <w:tc>
          <w:tcPr>
            <w:tcW w:w="250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480BA5" w:rsidP="00480BA5">
            <w:pPr>
              <w:rPr>
                <w:szCs w:val="24"/>
              </w:rPr>
            </w:pPr>
            <w:r w:rsidRPr="00CD7FD1">
              <w:t>http://www.cevalogistics.com/</w:t>
            </w:r>
          </w:p>
        </w:tc>
        <w:tc>
          <w:tcPr>
            <w:tcW w:w="562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7C6EBB" w:rsidRDefault="00480BA5" w:rsidP="00480BA5">
            <w:pPr>
              <w:ind w:right="3135"/>
              <w:rPr>
                <w:szCs w:val="24"/>
              </w:rPr>
            </w:pPr>
            <w:r w:rsidRPr="007C6EBB">
              <w:t>Kent Grooms</w:t>
            </w:r>
            <w:r w:rsidRPr="007C6EBB">
              <w:br/>
              <w:t>(619) 229-3518</w:t>
            </w:r>
            <w:r w:rsidRPr="007C6EBB">
              <w:br/>
              <w:t>(619) 229-3500</w:t>
            </w:r>
          </w:p>
        </w:tc>
      </w:tr>
      <w:tr w:rsidR="00693845" w:rsidRPr="009171BA">
        <w:trPr>
          <w:trHeight w:val="173"/>
          <w:tblCellSpacing w:w="15" w:type="dxa"/>
        </w:trPr>
        <w:tc>
          <w:tcPr>
            <w:tcW w:w="203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693845" w:rsidRPr="00CD7FD1" w:rsidRDefault="00693845" w:rsidP="00480BA5">
            <w:pPr>
              <w:spacing w:line="173" w:lineRule="atLeast"/>
              <w:rPr>
                <w:b/>
                <w:bCs/>
              </w:rPr>
            </w:pPr>
            <w:r>
              <w:rPr>
                <w:b/>
                <w:bCs/>
              </w:rPr>
              <w:t>Conway</w:t>
            </w:r>
          </w:p>
        </w:tc>
        <w:tc>
          <w:tcPr>
            <w:tcW w:w="230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693845" w:rsidRPr="00CD7FD1" w:rsidRDefault="00693845" w:rsidP="00480BA5">
            <w:pPr>
              <w:spacing w:line="173" w:lineRule="atLeast"/>
            </w:pPr>
            <w:r w:rsidRPr="00CD7FD1">
              <w:t xml:space="preserve">Contact NASSCO for Account Number          </w:t>
            </w:r>
            <w:r w:rsidRPr="00CD7FD1">
              <w:rPr>
                <w:b/>
              </w:rPr>
              <w:t>Not the carrier</w:t>
            </w:r>
          </w:p>
        </w:tc>
        <w:tc>
          <w:tcPr>
            <w:tcW w:w="248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693845" w:rsidRPr="00CD7FD1" w:rsidRDefault="00AE6919" w:rsidP="00480BA5">
            <w:pPr>
              <w:spacing w:line="173" w:lineRule="atLeast"/>
            </w:pPr>
            <w:r>
              <w:t>800-755-2728</w:t>
            </w:r>
          </w:p>
        </w:tc>
        <w:tc>
          <w:tcPr>
            <w:tcW w:w="250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693845" w:rsidRPr="00CD7FD1" w:rsidRDefault="00693845" w:rsidP="00480BA5">
            <w:pPr>
              <w:spacing w:line="173" w:lineRule="atLeast"/>
            </w:pPr>
            <w:r w:rsidRPr="00693845">
              <w:t>https://www.con-way.com</w:t>
            </w:r>
          </w:p>
        </w:tc>
        <w:tc>
          <w:tcPr>
            <w:tcW w:w="562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693845" w:rsidRPr="007C6EBB" w:rsidRDefault="00D25D46" w:rsidP="00480BA5">
            <w:pPr>
              <w:autoSpaceDE w:val="0"/>
              <w:autoSpaceDN w:val="0"/>
              <w:adjustRightInd w:val="0"/>
            </w:pPr>
            <w:r w:rsidRPr="007C6EBB">
              <w:t xml:space="preserve">Ken </w:t>
            </w:r>
            <w:proofErr w:type="spellStart"/>
            <w:r w:rsidRPr="007C6EBB">
              <w:t>Kaelin</w:t>
            </w:r>
            <w:proofErr w:type="spellEnd"/>
          </w:p>
          <w:p w:rsidR="00D25D46" w:rsidRPr="007C6EBB" w:rsidRDefault="00D25D46" w:rsidP="00480BA5">
            <w:pPr>
              <w:autoSpaceDE w:val="0"/>
              <w:autoSpaceDN w:val="0"/>
              <w:adjustRightInd w:val="0"/>
              <w:rPr>
                <w:b/>
              </w:rPr>
            </w:pPr>
            <w:r w:rsidRPr="007C6EBB">
              <w:t>1866 809 4604</w:t>
            </w:r>
          </w:p>
        </w:tc>
      </w:tr>
      <w:tr w:rsidR="00480BA5" w:rsidRPr="009171BA">
        <w:trPr>
          <w:trHeight w:val="173"/>
          <w:tblCellSpacing w:w="15" w:type="dxa"/>
        </w:trPr>
        <w:tc>
          <w:tcPr>
            <w:tcW w:w="203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480BA5" w:rsidP="00480BA5">
            <w:pPr>
              <w:spacing w:line="173" w:lineRule="atLeast"/>
              <w:rPr>
                <w:sz w:val="24"/>
                <w:szCs w:val="24"/>
              </w:rPr>
            </w:pPr>
            <w:r w:rsidRPr="00CD7FD1">
              <w:rPr>
                <w:b/>
                <w:bCs/>
              </w:rPr>
              <w:t>Federal Express</w:t>
            </w:r>
          </w:p>
        </w:tc>
        <w:tc>
          <w:tcPr>
            <w:tcW w:w="230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480BA5" w:rsidP="00480BA5">
            <w:pPr>
              <w:spacing w:line="173" w:lineRule="atLeast"/>
              <w:rPr>
                <w:szCs w:val="24"/>
              </w:rPr>
            </w:pPr>
            <w:r w:rsidRPr="00CD7FD1">
              <w:t xml:space="preserve">Contact NASSCO for Account Number          </w:t>
            </w:r>
            <w:r w:rsidRPr="00CD7FD1">
              <w:rPr>
                <w:b/>
              </w:rPr>
              <w:t>Not the carrier</w:t>
            </w:r>
          </w:p>
        </w:tc>
        <w:tc>
          <w:tcPr>
            <w:tcW w:w="248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480BA5" w:rsidP="00480BA5">
            <w:pPr>
              <w:spacing w:line="173" w:lineRule="atLeast"/>
              <w:rPr>
                <w:szCs w:val="24"/>
              </w:rPr>
            </w:pPr>
            <w:r w:rsidRPr="00CD7FD1">
              <w:t>800-463-3339 (GO FEDEX)</w:t>
            </w:r>
          </w:p>
        </w:tc>
        <w:tc>
          <w:tcPr>
            <w:tcW w:w="250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480BA5" w:rsidP="00480BA5">
            <w:pPr>
              <w:spacing w:line="173" w:lineRule="atLeast"/>
              <w:rPr>
                <w:szCs w:val="24"/>
              </w:rPr>
            </w:pPr>
            <w:r w:rsidRPr="00CD7FD1">
              <w:t>http://www.fedex.com</w:t>
            </w:r>
          </w:p>
        </w:tc>
        <w:tc>
          <w:tcPr>
            <w:tcW w:w="562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414835" w:rsidRDefault="00693845" w:rsidP="00480BA5">
            <w:pPr>
              <w:autoSpaceDE w:val="0"/>
              <w:autoSpaceDN w:val="0"/>
              <w:adjustRightInd w:val="0"/>
            </w:pPr>
            <w:r w:rsidRPr="00414835">
              <w:t xml:space="preserve">Olivia </w:t>
            </w:r>
            <w:proofErr w:type="spellStart"/>
            <w:r w:rsidRPr="00414835">
              <w:t>Waites</w:t>
            </w:r>
            <w:proofErr w:type="spellEnd"/>
          </w:p>
          <w:p w:rsidR="00000000" w:rsidRDefault="00EA1280">
            <w:pPr>
              <w:autoSpaceDE w:val="0"/>
              <w:autoSpaceDN w:val="0"/>
              <w:adjustRightInd w:val="0"/>
              <w:rPr>
                <w:szCs w:val="24"/>
              </w:rPr>
            </w:pPr>
            <w:r w:rsidRPr="00EA1280">
              <w:t>770-814-2681</w:t>
            </w:r>
            <w:r w:rsidRPr="00EA1280" w:rsidDel="00693845">
              <w:t xml:space="preserve"> </w:t>
            </w:r>
          </w:p>
        </w:tc>
      </w:tr>
      <w:tr w:rsidR="009F765E" w:rsidRPr="009171BA">
        <w:trPr>
          <w:trHeight w:val="173"/>
          <w:tblCellSpacing w:w="15" w:type="dxa"/>
        </w:trPr>
        <w:tc>
          <w:tcPr>
            <w:tcW w:w="203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9F765E" w:rsidRPr="00CD7FD1" w:rsidRDefault="009F765E" w:rsidP="00480BA5">
            <w:pPr>
              <w:spacing w:line="173" w:lineRule="atLeast"/>
              <w:rPr>
                <w:b/>
                <w:bCs/>
              </w:rPr>
            </w:pPr>
            <w:proofErr w:type="spellStart"/>
            <w:r w:rsidRPr="00CD7FD1">
              <w:rPr>
                <w:b/>
                <w:bCs/>
              </w:rPr>
              <w:t>Reddaway</w:t>
            </w:r>
            <w:proofErr w:type="spellEnd"/>
            <w:r w:rsidRPr="00CD7FD1">
              <w:rPr>
                <w:b/>
                <w:bCs/>
              </w:rPr>
              <w:t xml:space="preserve"> </w:t>
            </w:r>
          </w:p>
        </w:tc>
        <w:tc>
          <w:tcPr>
            <w:tcW w:w="230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9F765E" w:rsidRPr="00CD7FD1" w:rsidRDefault="009F765E" w:rsidP="00480BA5">
            <w:pPr>
              <w:spacing w:line="173" w:lineRule="atLeast"/>
            </w:pPr>
            <w:r w:rsidRPr="00CD7FD1">
              <w:t>Bill Recipient on Collect</w:t>
            </w:r>
            <w:r w:rsidRPr="00CD7FD1">
              <w:br/>
              <w:t>No account number</w:t>
            </w:r>
          </w:p>
        </w:tc>
        <w:tc>
          <w:tcPr>
            <w:tcW w:w="248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9F765E" w:rsidRPr="00CD7FD1" w:rsidRDefault="009F765E" w:rsidP="00480BA5">
            <w:pPr>
              <w:spacing w:line="173" w:lineRule="atLeast"/>
            </w:pPr>
            <w:r w:rsidRPr="00CD7FD1">
              <w:t>888-420-8960</w:t>
            </w:r>
          </w:p>
        </w:tc>
        <w:tc>
          <w:tcPr>
            <w:tcW w:w="250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9F765E" w:rsidRPr="00CD7FD1" w:rsidRDefault="009F765E" w:rsidP="00480BA5">
            <w:pPr>
              <w:spacing w:line="173" w:lineRule="atLeast"/>
            </w:pPr>
            <w:r w:rsidRPr="00CD7FD1">
              <w:t>http://www.reddawayregional.com</w:t>
            </w:r>
          </w:p>
        </w:tc>
        <w:tc>
          <w:tcPr>
            <w:tcW w:w="562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9F765E" w:rsidRPr="007C6EBB" w:rsidRDefault="009F765E" w:rsidP="00480BA5">
            <w:pPr>
              <w:autoSpaceDE w:val="0"/>
              <w:autoSpaceDN w:val="0"/>
              <w:adjustRightInd w:val="0"/>
            </w:pPr>
            <w:r w:rsidRPr="007C6EBB">
              <w:t>Chris Lines</w:t>
            </w:r>
          </w:p>
          <w:p w:rsidR="009F765E" w:rsidRPr="007C6EBB" w:rsidRDefault="009F765E" w:rsidP="00480BA5">
            <w:pPr>
              <w:autoSpaceDE w:val="0"/>
              <w:autoSpaceDN w:val="0"/>
              <w:adjustRightInd w:val="0"/>
              <w:rPr>
                <w:b/>
              </w:rPr>
            </w:pPr>
            <w:r w:rsidRPr="007C6EBB">
              <w:t>(858)229-8030</w:t>
            </w:r>
          </w:p>
        </w:tc>
      </w:tr>
      <w:tr w:rsidR="00480BA5" w:rsidRPr="009171BA">
        <w:trPr>
          <w:trHeight w:val="173"/>
          <w:tblCellSpacing w:w="15" w:type="dxa"/>
        </w:trPr>
        <w:tc>
          <w:tcPr>
            <w:tcW w:w="203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480BA5" w:rsidP="00480BA5">
            <w:pPr>
              <w:spacing w:line="173" w:lineRule="atLeast"/>
              <w:rPr>
                <w:sz w:val="24"/>
                <w:szCs w:val="24"/>
              </w:rPr>
            </w:pPr>
            <w:r w:rsidRPr="00CD7FD1">
              <w:rPr>
                <w:b/>
                <w:bCs/>
              </w:rPr>
              <w:t xml:space="preserve">UPS Freight </w:t>
            </w:r>
          </w:p>
        </w:tc>
        <w:tc>
          <w:tcPr>
            <w:tcW w:w="230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480BA5" w:rsidP="00480BA5">
            <w:pPr>
              <w:spacing w:line="173" w:lineRule="atLeast"/>
              <w:rPr>
                <w:szCs w:val="24"/>
              </w:rPr>
            </w:pPr>
            <w:r w:rsidRPr="00CD7FD1">
              <w:t>Bill Recipient on Collect</w:t>
            </w:r>
            <w:r w:rsidRPr="00CD7FD1">
              <w:br/>
              <w:t>No account number</w:t>
            </w:r>
          </w:p>
        </w:tc>
        <w:tc>
          <w:tcPr>
            <w:tcW w:w="248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480BA5" w:rsidP="00480BA5">
            <w:pPr>
              <w:spacing w:line="173" w:lineRule="atLeast"/>
              <w:rPr>
                <w:szCs w:val="24"/>
              </w:rPr>
            </w:pPr>
            <w:r w:rsidRPr="00CD7FD1">
              <w:t>800-333-7400</w:t>
            </w:r>
          </w:p>
        </w:tc>
        <w:tc>
          <w:tcPr>
            <w:tcW w:w="250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480BA5" w:rsidP="00480BA5">
            <w:pPr>
              <w:spacing w:line="173" w:lineRule="atLeast"/>
              <w:rPr>
                <w:szCs w:val="24"/>
              </w:rPr>
            </w:pPr>
            <w:r w:rsidRPr="00CD7FD1">
              <w:t>http://www.ltl.upsfreight.com/</w:t>
            </w:r>
          </w:p>
        </w:tc>
        <w:tc>
          <w:tcPr>
            <w:tcW w:w="562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7C6EBB" w:rsidRDefault="00693845" w:rsidP="00413565">
            <w:pPr>
              <w:spacing w:line="173" w:lineRule="atLeast"/>
              <w:ind w:right="3135"/>
              <w:rPr>
                <w:szCs w:val="24"/>
              </w:rPr>
            </w:pPr>
            <w:proofErr w:type="spellStart"/>
            <w:r w:rsidRPr="007C6EBB">
              <w:t>Jannika</w:t>
            </w:r>
            <w:proofErr w:type="spellEnd"/>
            <w:r w:rsidRPr="007C6EBB">
              <w:t xml:space="preserve"> Baca</w:t>
            </w:r>
            <w:r w:rsidR="00480BA5" w:rsidRPr="007C6EBB">
              <w:br/>
            </w:r>
            <w:r w:rsidRPr="007C6EBB">
              <w:t>(858) 210-1114</w:t>
            </w:r>
          </w:p>
        </w:tc>
      </w:tr>
      <w:tr w:rsidR="00480BA5" w:rsidRPr="009171BA">
        <w:trPr>
          <w:trHeight w:val="173"/>
          <w:tblCellSpacing w:w="15" w:type="dxa"/>
        </w:trPr>
        <w:tc>
          <w:tcPr>
            <w:tcW w:w="203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480BA5" w:rsidP="00480BA5">
            <w:pPr>
              <w:spacing w:line="173" w:lineRule="atLeast"/>
              <w:rPr>
                <w:sz w:val="24"/>
                <w:szCs w:val="24"/>
              </w:rPr>
            </w:pPr>
            <w:r w:rsidRPr="00CD7FD1">
              <w:rPr>
                <w:b/>
                <w:bCs/>
              </w:rPr>
              <w:t>UPS</w:t>
            </w:r>
          </w:p>
        </w:tc>
        <w:tc>
          <w:tcPr>
            <w:tcW w:w="230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480BA5" w:rsidP="00480BA5">
            <w:pPr>
              <w:spacing w:line="173" w:lineRule="atLeast"/>
              <w:rPr>
                <w:szCs w:val="24"/>
              </w:rPr>
            </w:pPr>
            <w:r w:rsidRPr="00CD7FD1">
              <w:t xml:space="preserve">Contact NASSCO for Account Number          </w:t>
            </w:r>
            <w:r w:rsidRPr="00CD7FD1">
              <w:rPr>
                <w:b/>
              </w:rPr>
              <w:t>Not the carrier</w:t>
            </w:r>
          </w:p>
        </w:tc>
        <w:tc>
          <w:tcPr>
            <w:tcW w:w="248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480BA5" w:rsidP="00480BA5">
            <w:pPr>
              <w:spacing w:line="173" w:lineRule="atLeast"/>
              <w:rPr>
                <w:szCs w:val="24"/>
              </w:rPr>
            </w:pPr>
            <w:r w:rsidRPr="00CD7FD1">
              <w:t>800-742-5877( Pickups)  (800) 877-1497</w:t>
            </w:r>
          </w:p>
        </w:tc>
        <w:tc>
          <w:tcPr>
            <w:tcW w:w="250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480BA5" w:rsidP="00480BA5">
            <w:pPr>
              <w:spacing w:line="173" w:lineRule="atLeast"/>
              <w:rPr>
                <w:szCs w:val="24"/>
              </w:rPr>
            </w:pPr>
            <w:r w:rsidRPr="00CD7FD1">
              <w:t>http://ups.com</w:t>
            </w:r>
          </w:p>
        </w:tc>
        <w:tc>
          <w:tcPr>
            <w:tcW w:w="562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7C6EBB" w:rsidRDefault="00480BA5" w:rsidP="00480BA5">
            <w:pPr>
              <w:spacing w:line="173" w:lineRule="atLeast"/>
              <w:ind w:right="3135"/>
              <w:rPr>
                <w:szCs w:val="24"/>
              </w:rPr>
            </w:pPr>
            <w:r w:rsidRPr="007C6EBB">
              <w:t>Katie Dame                       (619) 787-1399</w:t>
            </w:r>
          </w:p>
        </w:tc>
      </w:tr>
      <w:tr w:rsidR="00480BA5" w:rsidRPr="009171BA">
        <w:trPr>
          <w:trHeight w:val="173"/>
          <w:tblCellSpacing w:w="15" w:type="dxa"/>
        </w:trPr>
        <w:tc>
          <w:tcPr>
            <w:tcW w:w="203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480BA5" w:rsidP="00480BA5">
            <w:pPr>
              <w:spacing w:line="173" w:lineRule="atLeast"/>
              <w:rPr>
                <w:sz w:val="24"/>
                <w:szCs w:val="24"/>
              </w:rPr>
            </w:pPr>
            <w:r w:rsidRPr="00CD7FD1">
              <w:rPr>
                <w:b/>
                <w:bCs/>
              </w:rPr>
              <w:t>Yellow YRC Freight</w:t>
            </w:r>
          </w:p>
        </w:tc>
        <w:tc>
          <w:tcPr>
            <w:tcW w:w="230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480BA5" w:rsidP="00480BA5">
            <w:pPr>
              <w:spacing w:line="173" w:lineRule="atLeast"/>
              <w:rPr>
                <w:sz w:val="24"/>
                <w:szCs w:val="24"/>
              </w:rPr>
            </w:pPr>
            <w:r w:rsidRPr="00CD7FD1">
              <w:t>Bill Recipient on Collect No account number</w:t>
            </w:r>
          </w:p>
        </w:tc>
        <w:tc>
          <w:tcPr>
            <w:tcW w:w="248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480BA5" w:rsidP="00480BA5">
            <w:pPr>
              <w:spacing w:line="173" w:lineRule="atLeast"/>
              <w:rPr>
                <w:sz w:val="24"/>
                <w:szCs w:val="24"/>
              </w:rPr>
            </w:pPr>
            <w:r w:rsidRPr="00CD7FD1">
              <w:t>800-610-6500</w:t>
            </w:r>
          </w:p>
        </w:tc>
        <w:tc>
          <w:tcPr>
            <w:tcW w:w="250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480BA5" w:rsidP="00480BA5">
            <w:pPr>
              <w:spacing w:line="173" w:lineRule="atLeast"/>
              <w:rPr>
                <w:szCs w:val="24"/>
              </w:rPr>
            </w:pPr>
            <w:r w:rsidRPr="00CD7FD1">
              <w:rPr>
                <w:szCs w:val="24"/>
              </w:rPr>
              <w:t>http://www.yrc.com/</w:t>
            </w:r>
          </w:p>
        </w:tc>
        <w:tc>
          <w:tcPr>
            <w:tcW w:w="562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13565" w:rsidRPr="007C6EBB" w:rsidRDefault="00413565" w:rsidP="00480BA5">
            <w:pPr>
              <w:ind w:right="3135"/>
            </w:pPr>
            <w:r w:rsidRPr="007C6EBB">
              <w:t>Patrick Rocco</w:t>
            </w:r>
          </w:p>
          <w:p w:rsidR="00480BA5" w:rsidRPr="007C6EBB" w:rsidRDefault="00480BA5" w:rsidP="00413565">
            <w:pPr>
              <w:ind w:right="3135"/>
              <w:rPr>
                <w:b/>
              </w:rPr>
            </w:pPr>
            <w:r w:rsidRPr="007C6EBB">
              <w:t>(</w:t>
            </w:r>
            <w:r w:rsidR="00413565" w:rsidRPr="007C6EBB">
              <w:t>858) 967-4654</w:t>
            </w:r>
          </w:p>
        </w:tc>
      </w:tr>
    </w:tbl>
    <w:p w:rsidR="0070539A" w:rsidRDefault="00480BA5" w:rsidP="00480BA5">
      <w:r>
        <w:tab/>
      </w:r>
      <w:r>
        <w:tab/>
      </w:r>
      <w:r>
        <w:tab/>
      </w:r>
      <w:r>
        <w:tab/>
      </w:r>
      <w:r>
        <w:tab/>
      </w:r>
    </w:p>
    <w:p w:rsidR="0070539A" w:rsidRDefault="0070539A" w:rsidP="00480BA5"/>
    <w:p w:rsidR="0070539A" w:rsidRDefault="0070539A" w:rsidP="00480BA5"/>
    <w:p w:rsidR="0070539A" w:rsidRDefault="0070539A" w:rsidP="00480BA5"/>
    <w:p w:rsidR="0070539A" w:rsidRDefault="0070539A" w:rsidP="00480BA5"/>
    <w:p w:rsidR="0070539A" w:rsidRDefault="0070539A" w:rsidP="00480BA5"/>
    <w:p w:rsidR="0070539A" w:rsidRDefault="0070539A" w:rsidP="00480BA5"/>
    <w:p w:rsidR="0070539A" w:rsidRDefault="0070539A" w:rsidP="00480BA5"/>
    <w:p w:rsidR="0070539A" w:rsidRDefault="0070539A" w:rsidP="00480BA5"/>
    <w:p w:rsidR="0070539A" w:rsidRDefault="0070539A" w:rsidP="00480BA5"/>
    <w:p w:rsidR="00000000" w:rsidRDefault="005B5784">
      <w:pPr>
        <w:jc w:val="center"/>
        <w:rPr>
          <w:b/>
          <w:color w:val="0000FF"/>
          <w:sz w:val="32"/>
          <w:szCs w:val="32"/>
        </w:rPr>
      </w:pPr>
    </w:p>
    <w:p w:rsidR="00000000" w:rsidRDefault="00480BA5">
      <w:pPr>
        <w:jc w:val="center"/>
        <w:rPr>
          <w:b/>
          <w:color w:val="0000FF"/>
          <w:sz w:val="32"/>
          <w:szCs w:val="32"/>
        </w:rPr>
      </w:pPr>
      <w:r>
        <w:rPr>
          <w:b/>
          <w:color w:val="0000FF"/>
          <w:sz w:val="32"/>
          <w:szCs w:val="32"/>
        </w:rPr>
        <w:t>TRUCKLOAD C</w:t>
      </w:r>
      <w:r w:rsidRPr="00C17E84">
        <w:rPr>
          <w:b/>
          <w:color w:val="0000FF"/>
          <w:sz w:val="32"/>
          <w:szCs w:val="32"/>
        </w:rPr>
        <w:t>A</w:t>
      </w:r>
      <w:r>
        <w:rPr>
          <w:b/>
          <w:color w:val="0000FF"/>
          <w:sz w:val="32"/>
          <w:szCs w:val="32"/>
        </w:rPr>
        <w:t>RRIER CONTACTS</w:t>
      </w:r>
    </w:p>
    <w:p w:rsidR="00480BA5" w:rsidRDefault="00480BA5"/>
    <w:tbl>
      <w:tblPr>
        <w:tblpPr w:leftFromText="180" w:rightFromText="180" w:vertAnchor="text"/>
        <w:tblW w:w="15135" w:type="dxa"/>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1737"/>
        <w:gridCol w:w="1741"/>
        <w:gridCol w:w="1900"/>
        <w:gridCol w:w="4087"/>
        <w:gridCol w:w="5670"/>
      </w:tblGrid>
      <w:tr w:rsidR="00480BA5">
        <w:trPr>
          <w:trHeight w:val="196"/>
          <w:tblCellSpacing w:w="15" w:type="dxa"/>
        </w:trPr>
        <w:tc>
          <w:tcPr>
            <w:tcW w:w="1692"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480BA5">
            <w:pPr>
              <w:rPr>
                <w:b/>
                <w:bCs/>
              </w:rPr>
            </w:pPr>
          </w:p>
          <w:p w:rsidR="00480BA5" w:rsidRPr="007820CC" w:rsidRDefault="00480BA5" w:rsidP="00480BA5">
            <w:pPr>
              <w:spacing w:line="196" w:lineRule="atLeast"/>
              <w:jc w:val="center"/>
              <w:rPr>
                <w:b/>
                <w:sz w:val="24"/>
                <w:szCs w:val="24"/>
              </w:rPr>
            </w:pPr>
            <w:r>
              <w:rPr>
                <w:b/>
                <w:sz w:val="24"/>
                <w:szCs w:val="24"/>
              </w:rPr>
              <w:t>Carrier Name</w:t>
            </w:r>
          </w:p>
        </w:tc>
        <w:tc>
          <w:tcPr>
            <w:tcW w:w="1711"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480BA5">
            <w:pPr>
              <w:spacing w:line="196" w:lineRule="atLeast"/>
              <w:jc w:val="center"/>
              <w:rPr>
                <w:sz w:val="24"/>
                <w:szCs w:val="24"/>
              </w:rPr>
            </w:pPr>
            <w:r w:rsidRPr="00F30C24">
              <w:rPr>
                <w:b/>
                <w:bCs/>
              </w:rPr>
              <w:t>Account Number</w:t>
            </w:r>
          </w:p>
        </w:tc>
        <w:tc>
          <w:tcPr>
            <w:tcW w:w="1870"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480BA5">
            <w:pPr>
              <w:spacing w:line="196" w:lineRule="atLeast"/>
              <w:jc w:val="center"/>
              <w:rPr>
                <w:sz w:val="24"/>
                <w:szCs w:val="24"/>
              </w:rPr>
            </w:pPr>
            <w:r w:rsidRPr="00F30C24">
              <w:rPr>
                <w:b/>
                <w:bCs/>
              </w:rPr>
              <w:t>Customer Service Phone</w:t>
            </w:r>
          </w:p>
        </w:tc>
        <w:tc>
          <w:tcPr>
            <w:tcW w:w="4057"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480BA5">
            <w:pPr>
              <w:spacing w:line="196" w:lineRule="atLeast"/>
              <w:jc w:val="center"/>
              <w:rPr>
                <w:sz w:val="24"/>
                <w:szCs w:val="24"/>
              </w:rPr>
            </w:pPr>
            <w:r w:rsidRPr="00F30C24">
              <w:rPr>
                <w:b/>
                <w:bCs/>
              </w:rPr>
              <w:t>Web Site</w:t>
            </w:r>
          </w:p>
        </w:tc>
        <w:tc>
          <w:tcPr>
            <w:tcW w:w="5625"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480BA5">
            <w:pPr>
              <w:spacing w:line="196" w:lineRule="atLeast"/>
              <w:ind w:right="4215"/>
              <w:jc w:val="center"/>
              <w:rPr>
                <w:sz w:val="24"/>
                <w:szCs w:val="24"/>
              </w:rPr>
            </w:pPr>
            <w:r w:rsidRPr="00F30C24">
              <w:rPr>
                <w:b/>
                <w:bCs/>
              </w:rPr>
              <w:t>General Dynamics NASSCO Account Manager</w:t>
            </w:r>
          </w:p>
        </w:tc>
      </w:tr>
      <w:tr w:rsidR="00480BA5">
        <w:trPr>
          <w:trHeight w:val="807"/>
          <w:tblCellSpacing w:w="15" w:type="dxa"/>
        </w:trPr>
        <w:tc>
          <w:tcPr>
            <w:tcW w:w="169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Default="00480BA5" w:rsidP="00480BA5">
            <w:pPr>
              <w:rPr>
                <w:b/>
                <w:bCs/>
              </w:rPr>
            </w:pPr>
            <w:r>
              <w:rPr>
                <w:b/>
                <w:bCs/>
              </w:rPr>
              <w:t>ATS Logistics</w:t>
            </w:r>
          </w:p>
          <w:p w:rsidR="00480BA5" w:rsidRPr="00F30C24" w:rsidRDefault="00480BA5" w:rsidP="00480BA5">
            <w:pPr>
              <w:rPr>
                <w:sz w:val="24"/>
                <w:szCs w:val="24"/>
              </w:rPr>
            </w:pPr>
            <w:r>
              <w:rPr>
                <w:b/>
                <w:bCs/>
              </w:rPr>
              <w:t>Anderson Trucking</w:t>
            </w:r>
          </w:p>
        </w:tc>
        <w:tc>
          <w:tcPr>
            <w:tcW w:w="171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833A28" w:rsidRDefault="00480BA5" w:rsidP="00480BA5">
            <w:pPr>
              <w:rPr>
                <w:szCs w:val="24"/>
              </w:rPr>
            </w:pPr>
            <w:r w:rsidRPr="00833A28">
              <w:t>No Account Number</w:t>
            </w:r>
          </w:p>
        </w:tc>
        <w:tc>
          <w:tcPr>
            <w:tcW w:w="187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833A28" w:rsidRDefault="00480BA5" w:rsidP="00480BA5">
            <w:pPr>
              <w:rPr>
                <w:szCs w:val="24"/>
              </w:rPr>
            </w:pPr>
            <w:r w:rsidRPr="00833A28">
              <w:rPr>
                <w:szCs w:val="24"/>
              </w:rPr>
              <w:t>888-274-1829</w:t>
            </w:r>
          </w:p>
        </w:tc>
        <w:tc>
          <w:tcPr>
            <w:tcW w:w="405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833A28" w:rsidRDefault="00480BA5" w:rsidP="00480BA5">
            <w:pPr>
              <w:rPr>
                <w:szCs w:val="24"/>
              </w:rPr>
            </w:pPr>
            <w:r w:rsidRPr="00833A28">
              <w:rPr>
                <w:szCs w:val="24"/>
              </w:rPr>
              <w:t>http://www.ats-sureway.com/shippers.html</w:t>
            </w:r>
          </w:p>
        </w:tc>
        <w:tc>
          <w:tcPr>
            <w:tcW w:w="562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833A28" w:rsidRDefault="00480BA5" w:rsidP="00480BA5">
            <w:pPr>
              <w:spacing w:before="100" w:after="100"/>
              <w:ind w:right="3135"/>
            </w:pPr>
            <w:r w:rsidRPr="00833A28">
              <w:t xml:space="preserve">Kim Cooper                  </w:t>
            </w:r>
          </w:p>
          <w:p w:rsidR="00480BA5" w:rsidRPr="00833A28" w:rsidRDefault="00480BA5" w:rsidP="00480BA5">
            <w:pPr>
              <w:spacing w:before="100" w:after="100"/>
              <w:ind w:right="3135"/>
            </w:pPr>
            <w:r w:rsidRPr="00833A28">
              <w:t>888-274-1829</w:t>
            </w:r>
          </w:p>
        </w:tc>
      </w:tr>
      <w:tr w:rsidR="00480BA5">
        <w:trPr>
          <w:trHeight w:val="259"/>
          <w:tblCellSpacing w:w="15" w:type="dxa"/>
        </w:trPr>
        <w:tc>
          <w:tcPr>
            <w:tcW w:w="169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7820CC" w:rsidRDefault="00480BA5" w:rsidP="00480BA5">
            <w:pPr>
              <w:rPr>
                <w:b/>
                <w:sz w:val="24"/>
                <w:szCs w:val="24"/>
              </w:rPr>
            </w:pPr>
            <w:r>
              <w:rPr>
                <w:b/>
                <w:sz w:val="24"/>
                <w:szCs w:val="24"/>
              </w:rPr>
              <w:t>Landstar Ranger</w:t>
            </w:r>
          </w:p>
        </w:tc>
        <w:tc>
          <w:tcPr>
            <w:tcW w:w="171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833A28" w:rsidRDefault="00480BA5" w:rsidP="00480BA5">
            <w:pPr>
              <w:rPr>
                <w:szCs w:val="24"/>
              </w:rPr>
            </w:pPr>
            <w:r w:rsidRPr="00833A28">
              <w:t>No Account Number</w:t>
            </w:r>
          </w:p>
        </w:tc>
        <w:tc>
          <w:tcPr>
            <w:tcW w:w="187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833A28" w:rsidRDefault="00480BA5" w:rsidP="00480BA5">
            <w:pPr>
              <w:rPr>
                <w:szCs w:val="24"/>
              </w:rPr>
            </w:pPr>
            <w:r w:rsidRPr="00833A28">
              <w:rPr>
                <w:szCs w:val="24"/>
              </w:rPr>
              <w:t>520-721-6270</w:t>
            </w:r>
          </w:p>
        </w:tc>
        <w:tc>
          <w:tcPr>
            <w:tcW w:w="405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833A28" w:rsidRDefault="00480BA5" w:rsidP="00480BA5">
            <w:pPr>
              <w:rPr>
                <w:szCs w:val="24"/>
              </w:rPr>
            </w:pPr>
            <w:r w:rsidRPr="00833A28">
              <w:rPr>
                <w:szCs w:val="24"/>
              </w:rPr>
              <w:t>http://www.landstar.com/Landstar/default.aspx</w:t>
            </w:r>
          </w:p>
        </w:tc>
        <w:tc>
          <w:tcPr>
            <w:tcW w:w="562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833A28" w:rsidRDefault="00693845" w:rsidP="00480BA5">
            <w:pPr>
              <w:tabs>
                <w:tab w:val="left" w:pos="2790"/>
              </w:tabs>
              <w:ind w:right="4305"/>
              <w:rPr>
                <w:szCs w:val="24"/>
              </w:rPr>
            </w:pPr>
            <w:r>
              <w:rPr>
                <w:szCs w:val="24"/>
              </w:rPr>
              <w:t>Chip</w:t>
            </w:r>
            <w:r w:rsidR="000514DB">
              <w:rPr>
                <w:szCs w:val="24"/>
              </w:rPr>
              <w:t xml:space="preserve"> </w:t>
            </w:r>
            <w:r>
              <w:rPr>
                <w:szCs w:val="24"/>
              </w:rPr>
              <w:t>/</w:t>
            </w:r>
            <w:proofErr w:type="spellStart"/>
            <w:r>
              <w:rPr>
                <w:szCs w:val="24"/>
              </w:rPr>
              <w:t>Garith</w:t>
            </w:r>
            <w:proofErr w:type="spellEnd"/>
            <w:r>
              <w:rPr>
                <w:szCs w:val="24"/>
              </w:rPr>
              <w:t xml:space="preserve"> Warner </w:t>
            </w:r>
          </w:p>
          <w:p w:rsidR="00480BA5" w:rsidRPr="00833A28" w:rsidRDefault="00693845" w:rsidP="00480BA5">
            <w:pPr>
              <w:ind w:right="3135"/>
              <w:rPr>
                <w:szCs w:val="24"/>
              </w:rPr>
            </w:pPr>
            <w:r>
              <w:t>800-552-5976</w:t>
            </w:r>
          </w:p>
        </w:tc>
      </w:tr>
      <w:tr w:rsidR="00480BA5">
        <w:trPr>
          <w:trHeight w:val="173"/>
          <w:tblCellSpacing w:w="15" w:type="dxa"/>
        </w:trPr>
        <w:tc>
          <w:tcPr>
            <w:tcW w:w="169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7820CC" w:rsidRDefault="00480BA5" w:rsidP="00480BA5">
            <w:pPr>
              <w:spacing w:line="173" w:lineRule="atLeast"/>
              <w:rPr>
                <w:b/>
                <w:sz w:val="24"/>
                <w:szCs w:val="24"/>
              </w:rPr>
            </w:pPr>
            <w:r>
              <w:rPr>
                <w:b/>
                <w:sz w:val="24"/>
                <w:szCs w:val="24"/>
              </w:rPr>
              <w:t>Robert Bare Associates</w:t>
            </w:r>
          </w:p>
        </w:tc>
        <w:tc>
          <w:tcPr>
            <w:tcW w:w="171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833A28" w:rsidRDefault="00480BA5" w:rsidP="00480BA5">
            <w:pPr>
              <w:spacing w:line="173" w:lineRule="atLeast"/>
              <w:rPr>
                <w:szCs w:val="24"/>
              </w:rPr>
            </w:pPr>
            <w:r w:rsidRPr="00833A28">
              <w:t>No Account Number</w:t>
            </w:r>
          </w:p>
        </w:tc>
        <w:tc>
          <w:tcPr>
            <w:tcW w:w="187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833A28" w:rsidRDefault="00480BA5" w:rsidP="00480BA5">
            <w:pPr>
              <w:spacing w:line="173" w:lineRule="atLeast"/>
              <w:rPr>
                <w:szCs w:val="24"/>
              </w:rPr>
            </w:pPr>
            <w:r w:rsidRPr="00833A28">
              <w:rPr>
                <w:szCs w:val="24"/>
              </w:rPr>
              <w:t>800-344-4491</w:t>
            </w:r>
          </w:p>
        </w:tc>
        <w:tc>
          <w:tcPr>
            <w:tcW w:w="405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833A28" w:rsidRDefault="00480BA5" w:rsidP="00480BA5">
            <w:pPr>
              <w:spacing w:line="173" w:lineRule="atLeast"/>
              <w:rPr>
                <w:szCs w:val="24"/>
              </w:rPr>
            </w:pPr>
            <w:r w:rsidRPr="00833A28">
              <w:rPr>
                <w:szCs w:val="24"/>
              </w:rPr>
              <w:t>http://www.robertbareassociates.com</w:t>
            </w:r>
          </w:p>
        </w:tc>
        <w:tc>
          <w:tcPr>
            <w:tcW w:w="562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833A28" w:rsidRDefault="00480BA5" w:rsidP="00480BA5">
            <w:pPr>
              <w:spacing w:line="173" w:lineRule="atLeast"/>
              <w:ind w:right="3135"/>
              <w:rPr>
                <w:szCs w:val="24"/>
              </w:rPr>
            </w:pPr>
            <w:r w:rsidRPr="00833A28">
              <w:rPr>
                <w:szCs w:val="24"/>
              </w:rPr>
              <w:t xml:space="preserve">Mike Houston        </w:t>
            </w:r>
            <w:r>
              <w:rPr>
                <w:szCs w:val="24"/>
              </w:rPr>
              <w:t xml:space="preserve">             </w:t>
            </w:r>
            <w:r w:rsidRPr="00833A28">
              <w:rPr>
                <w:szCs w:val="24"/>
              </w:rPr>
              <w:t xml:space="preserve"> 800-919-9390</w:t>
            </w:r>
          </w:p>
        </w:tc>
      </w:tr>
      <w:tr w:rsidR="00480BA5">
        <w:trPr>
          <w:trHeight w:val="173"/>
          <w:tblCellSpacing w:w="15" w:type="dxa"/>
        </w:trPr>
        <w:tc>
          <w:tcPr>
            <w:tcW w:w="169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586890" w:rsidRDefault="00480BA5" w:rsidP="00480BA5">
            <w:pPr>
              <w:spacing w:line="173" w:lineRule="atLeast"/>
              <w:rPr>
                <w:b/>
                <w:sz w:val="24"/>
                <w:szCs w:val="24"/>
              </w:rPr>
            </w:pPr>
            <w:r>
              <w:rPr>
                <w:b/>
                <w:sz w:val="24"/>
                <w:szCs w:val="24"/>
              </w:rPr>
              <w:t>C. H. Robinson Worldwide</w:t>
            </w:r>
          </w:p>
        </w:tc>
        <w:tc>
          <w:tcPr>
            <w:tcW w:w="171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833A28" w:rsidRDefault="00480BA5" w:rsidP="00480BA5">
            <w:pPr>
              <w:spacing w:line="173" w:lineRule="atLeast"/>
              <w:rPr>
                <w:szCs w:val="24"/>
              </w:rPr>
            </w:pPr>
            <w:r w:rsidRPr="00833A28">
              <w:t>No Account Number</w:t>
            </w:r>
          </w:p>
        </w:tc>
        <w:tc>
          <w:tcPr>
            <w:tcW w:w="187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833A28" w:rsidRDefault="00480BA5" w:rsidP="00480BA5">
            <w:pPr>
              <w:spacing w:line="173" w:lineRule="atLeast"/>
              <w:rPr>
                <w:szCs w:val="24"/>
              </w:rPr>
            </w:pPr>
            <w:r w:rsidRPr="00833A28">
              <w:rPr>
                <w:bCs/>
                <w:iCs/>
                <w:szCs w:val="24"/>
              </w:rPr>
              <w:t>810-225-4675:</w:t>
            </w:r>
          </w:p>
        </w:tc>
        <w:tc>
          <w:tcPr>
            <w:tcW w:w="405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AD66CB" w:rsidRDefault="00480BA5" w:rsidP="00480BA5">
            <w:pPr>
              <w:spacing w:line="173" w:lineRule="atLeast"/>
              <w:rPr>
                <w:szCs w:val="24"/>
              </w:rPr>
            </w:pPr>
            <w:r w:rsidRPr="00AD66CB">
              <w:rPr>
                <w:szCs w:val="24"/>
              </w:rPr>
              <w:t>http://www.chrobinson.com/</w:t>
            </w:r>
          </w:p>
        </w:tc>
        <w:tc>
          <w:tcPr>
            <w:tcW w:w="562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BF4D81" w:rsidRDefault="00480BA5" w:rsidP="00480BA5">
            <w:pPr>
              <w:spacing w:line="173" w:lineRule="atLeast"/>
              <w:ind w:right="3135"/>
              <w:rPr>
                <w:szCs w:val="24"/>
              </w:rPr>
            </w:pPr>
            <w:r w:rsidRPr="00BF4D81">
              <w:rPr>
                <w:szCs w:val="24"/>
              </w:rPr>
              <w:t>Rick Merritt</w:t>
            </w:r>
          </w:p>
          <w:p w:rsidR="00480BA5" w:rsidRPr="00BF4D81" w:rsidRDefault="00480BA5" w:rsidP="00480BA5">
            <w:pPr>
              <w:spacing w:line="173" w:lineRule="atLeast"/>
              <w:ind w:right="3135"/>
              <w:rPr>
                <w:szCs w:val="24"/>
              </w:rPr>
            </w:pPr>
            <w:r w:rsidRPr="00BF4D81">
              <w:rPr>
                <w:szCs w:val="24"/>
              </w:rPr>
              <w:t>Jason Woods</w:t>
            </w:r>
          </w:p>
          <w:p w:rsidR="00480BA5" w:rsidRPr="00AD66CB" w:rsidRDefault="00480BA5" w:rsidP="00480BA5">
            <w:pPr>
              <w:spacing w:line="173" w:lineRule="atLeast"/>
              <w:ind w:right="3135"/>
              <w:rPr>
                <w:szCs w:val="24"/>
              </w:rPr>
            </w:pPr>
            <w:r w:rsidRPr="00AD66CB">
              <w:rPr>
                <w:bCs/>
                <w:iCs/>
                <w:szCs w:val="24"/>
              </w:rPr>
              <w:t>810-225-4675</w:t>
            </w:r>
          </w:p>
        </w:tc>
      </w:tr>
    </w:tbl>
    <w:p w:rsidR="00480BA5" w:rsidRDefault="00480BA5"/>
    <w:p w:rsidR="00480BA5" w:rsidRDefault="00480BA5"/>
    <w:p w:rsidR="00480BA5" w:rsidRPr="002420DC" w:rsidRDefault="00DD08F1">
      <w:pPr>
        <w:jc w:val="center"/>
        <w:rPr>
          <w:rFonts w:ascii="Arial" w:hAnsi="Arial"/>
          <w:b/>
          <w:sz w:val="32"/>
          <w:szCs w:val="32"/>
          <w:u w:val="single"/>
        </w:rPr>
      </w:pPr>
      <w:r w:rsidRPr="00DD08F1">
        <w:rPr>
          <w:rFonts w:ascii="Arial" w:hAnsi="Arial"/>
          <w:b/>
          <w:sz w:val="32"/>
          <w:szCs w:val="32"/>
          <w:u w:val="single"/>
        </w:rPr>
        <w:t>FOB TERMS FOR DOMESTIC SHIPMENTS</w:t>
      </w:r>
    </w:p>
    <w:p w:rsidR="00480BA5" w:rsidRDefault="00DD08F1">
      <w:pPr>
        <w:jc w:val="center"/>
        <w:rPr>
          <w:rFonts w:ascii="Arial" w:hAnsi="Arial"/>
          <w:b/>
          <w:noProof/>
          <w:sz w:val="36"/>
          <w:u w:val="single"/>
        </w:rPr>
      </w:pPr>
      <w:r w:rsidRPr="00DD08F1">
        <w:rPr>
          <w:rFonts w:ascii="Arial" w:hAnsi="Arial"/>
          <w:b/>
          <w:noProof/>
          <w:color w:val="0000FF"/>
          <w:sz w:val="36"/>
          <w:u w:val="single"/>
        </w:rPr>
        <w:pict>
          <v:shape id="_x0000_s1056" type="#_x0000_t202" style="position:absolute;left:0;text-align:left;margin-left:3.6pt;margin-top:5.15pt;width:439.2pt;height:1in;z-index:251670016" o:allowincell="f" stroked="f">
            <v:textbox>
              <w:txbxContent>
                <w:p w:rsidR="00050070" w:rsidRPr="002420DC" w:rsidRDefault="00DD08F1">
                  <w:pPr>
                    <w:pStyle w:val="BodyText2"/>
                    <w:numPr>
                      <w:ilvl w:val="0"/>
                      <w:numId w:val="3"/>
                    </w:numPr>
                    <w:rPr>
                      <w:sz w:val="28"/>
                      <w:szCs w:val="28"/>
                      <w:u w:val="none"/>
                    </w:rPr>
                  </w:pPr>
                  <w:r w:rsidRPr="00DD08F1">
                    <w:rPr>
                      <w:sz w:val="28"/>
                      <w:szCs w:val="28"/>
                      <w:u w:val="none"/>
                    </w:rPr>
                    <w:t>FOB DESTINATION, FREIGHT COLLECT or</w:t>
                  </w:r>
                </w:p>
                <w:p w:rsidR="00050070" w:rsidRPr="002420DC" w:rsidRDefault="00DD08F1">
                  <w:pPr>
                    <w:pStyle w:val="BodyText2"/>
                    <w:numPr>
                      <w:ilvl w:val="0"/>
                      <w:numId w:val="3"/>
                    </w:numPr>
                    <w:rPr>
                      <w:sz w:val="28"/>
                      <w:szCs w:val="28"/>
                      <w:u w:val="none"/>
                    </w:rPr>
                  </w:pPr>
                  <w:r w:rsidRPr="00DD08F1">
                    <w:rPr>
                      <w:sz w:val="28"/>
                      <w:szCs w:val="28"/>
                      <w:u w:val="none"/>
                    </w:rPr>
                    <w:t>FOB ORIGIN, FREIGHT COLLECT</w:t>
                  </w:r>
                </w:p>
                <w:p w:rsidR="00050070" w:rsidRPr="002420DC" w:rsidRDefault="00DD08F1">
                  <w:pPr>
                    <w:pStyle w:val="BodyText2"/>
                    <w:numPr>
                      <w:ilvl w:val="0"/>
                      <w:numId w:val="3"/>
                    </w:numPr>
                    <w:rPr>
                      <w:color w:val="auto"/>
                      <w:sz w:val="28"/>
                      <w:szCs w:val="28"/>
                      <w:u w:val="none"/>
                    </w:rPr>
                  </w:pPr>
                  <w:r w:rsidRPr="00DD08F1">
                    <w:rPr>
                      <w:color w:val="auto"/>
                      <w:sz w:val="28"/>
                      <w:szCs w:val="28"/>
                      <w:u w:val="none"/>
                    </w:rPr>
                    <w:t>Prepaid and add must be approved by Logistics.</w:t>
                  </w:r>
                </w:p>
                <w:p w:rsidR="00050070" w:rsidRDefault="00050070">
                  <w:pPr>
                    <w:pStyle w:val="BodyText2"/>
                    <w:ind w:left="360"/>
                    <w:rPr>
                      <w:sz w:val="20"/>
                      <w:u w:val="none"/>
                    </w:rPr>
                  </w:pPr>
                </w:p>
                <w:p w:rsidR="00050070" w:rsidRDefault="00050070">
                  <w:pPr>
                    <w:pStyle w:val="BodyText2"/>
                    <w:rPr>
                      <w:sz w:val="32"/>
                      <w:u w:val="none"/>
                    </w:rPr>
                  </w:pPr>
                </w:p>
                <w:p w:rsidR="00050070" w:rsidRDefault="00050070">
                  <w:pPr>
                    <w:jc w:val="center"/>
                    <w:rPr>
                      <w:rFonts w:ascii="Arial" w:hAnsi="Arial"/>
                      <w:b/>
                      <w:sz w:val="36"/>
                      <w:u w:val="single"/>
                    </w:rPr>
                  </w:pPr>
                </w:p>
                <w:p w:rsidR="00050070" w:rsidRDefault="00050070"/>
              </w:txbxContent>
            </v:textbox>
          </v:shape>
        </w:pict>
      </w:r>
    </w:p>
    <w:p w:rsidR="00480BA5" w:rsidRDefault="00480BA5">
      <w:pPr>
        <w:jc w:val="center"/>
        <w:rPr>
          <w:rFonts w:ascii="Arial" w:hAnsi="Arial"/>
          <w:b/>
          <w:noProof/>
          <w:sz w:val="36"/>
          <w:u w:val="single"/>
        </w:rPr>
      </w:pPr>
    </w:p>
    <w:p w:rsidR="00480BA5" w:rsidRDefault="00480BA5">
      <w:pPr>
        <w:jc w:val="center"/>
        <w:rPr>
          <w:rFonts w:ascii="Arial" w:hAnsi="Arial"/>
          <w:b/>
          <w:noProof/>
          <w:sz w:val="36"/>
          <w:u w:val="single"/>
        </w:rPr>
      </w:pPr>
    </w:p>
    <w:p w:rsidR="00480BA5" w:rsidRDefault="00480BA5">
      <w:pPr>
        <w:jc w:val="center"/>
        <w:rPr>
          <w:rFonts w:ascii="Arial" w:hAnsi="Arial"/>
          <w:b/>
          <w:color w:val="0000FF"/>
          <w:sz w:val="36"/>
          <w:u w:val="single"/>
        </w:rPr>
      </w:pPr>
    </w:p>
    <w:p w:rsidR="00DF0B07" w:rsidRPr="002420DC" w:rsidRDefault="00DD08F1" w:rsidP="00DF0B07">
      <w:pPr>
        <w:jc w:val="center"/>
        <w:rPr>
          <w:rFonts w:ascii="Arial Black" w:hAnsi="Arial Black"/>
          <w:sz w:val="32"/>
          <w:szCs w:val="32"/>
        </w:rPr>
      </w:pPr>
      <w:r w:rsidRPr="00DD08F1">
        <w:rPr>
          <w:rFonts w:ascii="Arial Black" w:hAnsi="Arial Black"/>
          <w:sz w:val="32"/>
          <w:szCs w:val="32"/>
        </w:rPr>
        <w:t>DOMESTIC SHIPPING TERMS</w:t>
      </w:r>
    </w:p>
    <w:p w:rsidR="00DF0B07" w:rsidRDefault="00DF0B07" w:rsidP="00DF0B07">
      <w:pPr>
        <w:rPr>
          <w:sz w:val="24"/>
        </w:rPr>
      </w:pPr>
    </w:p>
    <w:p w:rsidR="00DF0B07" w:rsidRDefault="00DF0B07" w:rsidP="00DF0B07">
      <w:pPr>
        <w:pStyle w:val="Heading6"/>
        <w:rPr>
          <w:rFonts w:ascii="Arial" w:hAnsi="Arial"/>
        </w:rPr>
      </w:pPr>
      <w:r>
        <w:rPr>
          <w:rFonts w:ascii="Arial" w:hAnsi="Arial"/>
        </w:rPr>
        <w:t>F.O.B. origin, freight prepaid</w:t>
      </w:r>
      <w:r>
        <w:rPr>
          <w:rFonts w:ascii="Arial" w:hAnsi="Arial"/>
          <w:sz w:val="22"/>
        </w:rPr>
        <w:tab/>
      </w:r>
      <w:r>
        <w:rPr>
          <w:rFonts w:ascii="Arial" w:hAnsi="Arial"/>
          <w:sz w:val="22"/>
        </w:rPr>
        <w:tab/>
      </w:r>
      <w:r>
        <w:rPr>
          <w:rFonts w:ascii="Arial" w:hAnsi="Arial"/>
          <w:sz w:val="22"/>
        </w:rPr>
        <w:tab/>
      </w:r>
      <w:r>
        <w:rPr>
          <w:rFonts w:ascii="Arial" w:hAnsi="Arial"/>
        </w:rPr>
        <w:t>F.O.B. origin, freight collect (NASSCO PREFERRED)</w:t>
      </w:r>
    </w:p>
    <w:p w:rsidR="00DF0B07" w:rsidRDefault="00DD08F1" w:rsidP="00DF0B07">
      <w:pPr>
        <w:rPr>
          <w:sz w:val="24"/>
        </w:rPr>
      </w:pPr>
      <w:r>
        <w:rPr>
          <w:noProof/>
          <w:sz w:val="24"/>
        </w:rPr>
        <w:pict>
          <v:shape id="_x0000_s1060" type="#_x0000_t202" style="position:absolute;margin-left:255.6pt;margin-top:11.65pt;width:165.6pt;height:63.7pt;z-index:251683328" o:allowincell="f">
            <v:shadow on="t" offset="6pt,6pt"/>
            <v:textbox>
              <w:txbxContent>
                <w:p w:rsidR="00050070" w:rsidRDefault="00050070" w:rsidP="00DF0B07">
                  <w:pPr>
                    <w:rPr>
                      <w:b/>
                      <w:sz w:val="24"/>
                    </w:rPr>
                  </w:pPr>
                  <w:r>
                    <w:rPr>
                      <w:b/>
                      <w:sz w:val="24"/>
                    </w:rPr>
                    <w:t>Buyer pays freight charges</w:t>
                  </w:r>
                </w:p>
                <w:p w:rsidR="00050070" w:rsidRDefault="00050070" w:rsidP="00DF0B07">
                  <w:pPr>
                    <w:rPr>
                      <w:b/>
                      <w:sz w:val="24"/>
                    </w:rPr>
                  </w:pPr>
                  <w:r>
                    <w:rPr>
                      <w:b/>
                      <w:sz w:val="24"/>
                    </w:rPr>
                    <w:t>Buyer bears freight charges</w:t>
                  </w:r>
                </w:p>
                <w:p w:rsidR="00050070" w:rsidRDefault="00050070" w:rsidP="00DF0B07">
                  <w:pPr>
                    <w:rPr>
                      <w:b/>
                      <w:sz w:val="24"/>
                    </w:rPr>
                  </w:pPr>
                  <w:r>
                    <w:rPr>
                      <w:b/>
                      <w:sz w:val="24"/>
                    </w:rPr>
                    <w:t>Buyer owns goods in transit</w:t>
                  </w:r>
                </w:p>
                <w:p w:rsidR="00050070" w:rsidRDefault="00050070" w:rsidP="00DF0B07">
                  <w:pPr>
                    <w:rPr>
                      <w:b/>
                      <w:sz w:val="16"/>
                    </w:rPr>
                  </w:pPr>
                  <w:r>
                    <w:rPr>
                      <w:b/>
                      <w:sz w:val="24"/>
                    </w:rPr>
                    <w:t>Buyer files any claims</w:t>
                  </w:r>
                </w:p>
              </w:txbxContent>
            </v:textbox>
          </v:shape>
        </w:pict>
      </w:r>
      <w:r>
        <w:rPr>
          <w:noProof/>
          <w:sz w:val="24"/>
        </w:rPr>
        <w:pict>
          <v:shape id="_x0000_s1057" type="#_x0000_t202" style="position:absolute;margin-left:3.6pt;margin-top:11.65pt;width:172.8pt;height:63.7pt;z-index:251680256" o:allowincell="f">
            <v:shadow on="t" offset="6pt,6pt"/>
            <v:textbox>
              <w:txbxContent>
                <w:p w:rsidR="00050070" w:rsidRDefault="00050070" w:rsidP="00DF0B07">
                  <w:pPr>
                    <w:rPr>
                      <w:b/>
                      <w:sz w:val="24"/>
                    </w:rPr>
                  </w:pPr>
                  <w:r>
                    <w:rPr>
                      <w:b/>
                      <w:sz w:val="24"/>
                    </w:rPr>
                    <w:t>Seller pays freight charges</w:t>
                  </w:r>
                </w:p>
                <w:p w:rsidR="00050070" w:rsidRDefault="00050070" w:rsidP="00DF0B07">
                  <w:pPr>
                    <w:rPr>
                      <w:b/>
                      <w:sz w:val="24"/>
                    </w:rPr>
                  </w:pPr>
                  <w:r>
                    <w:rPr>
                      <w:b/>
                      <w:sz w:val="24"/>
                    </w:rPr>
                    <w:t>Seller bears freight charges</w:t>
                  </w:r>
                </w:p>
                <w:p w:rsidR="00050070" w:rsidRDefault="00050070" w:rsidP="00DF0B07">
                  <w:pPr>
                    <w:rPr>
                      <w:b/>
                      <w:sz w:val="24"/>
                    </w:rPr>
                  </w:pPr>
                  <w:r>
                    <w:rPr>
                      <w:b/>
                      <w:sz w:val="24"/>
                    </w:rPr>
                    <w:t>Buyer owns goods in transit</w:t>
                  </w:r>
                </w:p>
                <w:p w:rsidR="00050070" w:rsidRDefault="00050070" w:rsidP="00DF0B07">
                  <w:pPr>
                    <w:rPr>
                      <w:b/>
                      <w:sz w:val="16"/>
                    </w:rPr>
                  </w:pPr>
                  <w:r>
                    <w:rPr>
                      <w:b/>
                      <w:sz w:val="24"/>
                    </w:rPr>
                    <w:t>Buyer files any claims</w:t>
                  </w:r>
                </w:p>
              </w:txbxContent>
            </v:textbox>
          </v:shape>
        </w:pict>
      </w:r>
    </w:p>
    <w:p w:rsidR="00DF0B07" w:rsidRDefault="00DF0B07" w:rsidP="00DF0B07">
      <w:pPr>
        <w:rPr>
          <w:sz w:val="24"/>
        </w:rPr>
      </w:pPr>
    </w:p>
    <w:p w:rsidR="00DF0B07" w:rsidRDefault="00DF0B07" w:rsidP="00DF0B07">
      <w:pPr>
        <w:rPr>
          <w:sz w:val="24"/>
        </w:rPr>
      </w:pPr>
    </w:p>
    <w:p w:rsidR="00DF0B07" w:rsidRDefault="00DF0B07" w:rsidP="00DF0B07">
      <w:pPr>
        <w:rPr>
          <w:sz w:val="24"/>
        </w:rPr>
      </w:pPr>
    </w:p>
    <w:p w:rsidR="00DF0B07" w:rsidRDefault="00DF0B07" w:rsidP="00DF0B07">
      <w:pPr>
        <w:rPr>
          <w:sz w:val="24"/>
        </w:rPr>
      </w:pPr>
    </w:p>
    <w:p w:rsidR="00DF0B07" w:rsidRDefault="00DF0B07" w:rsidP="00DF0B07">
      <w:pPr>
        <w:rPr>
          <w:sz w:val="24"/>
        </w:rPr>
      </w:pPr>
    </w:p>
    <w:p w:rsidR="00DF0B07" w:rsidRDefault="00DF0B07" w:rsidP="00DF0B07">
      <w:pPr>
        <w:rPr>
          <w:sz w:val="24"/>
        </w:rPr>
      </w:pPr>
    </w:p>
    <w:p w:rsidR="00DF0B07" w:rsidRPr="005E3C74" w:rsidRDefault="00DF0B07" w:rsidP="00DF0B07">
      <w:pPr>
        <w:pStyle w:val="Heading6"/>
        <w:rPr>
          <w:rFonts w:ascii="Arial" w:hAnsi="Arial"/>
        </w:rPr>
      </w:pPr>
      <w:r>
        <w:t>F.O.B. origin, freight prepaid and add</w:t>
      </w:r>
      <w:r>
        <w:tab/>
        <w:t xml:space="preserve"> F.O.B. destination freight collect (NASSCO 2</w:t>
      </w:r>
      <w:r w:rsidRPr="005E3C74">
        <w:rPr>
          <w:vertAlign w:val="superscript"/>
        </w:rPr>
        <w:t>ND</w:t>
      </w:r>
      <w:r>
        <w:t xml:space="preserve"> PREFERRED)</w:t>
      </w:r>
    </w:p>
    <w:p w:rsidR="00DF0B07" w:rsidRDefault="00DD08F1" w:rsidP="00DF0B07">
      <w:pPr>
        <w:rPr>
          <w:sz w:val="24"/>
        </w:rPr>
      </w:pPr>
      <w:r w:rsidRPr="00DD08F1">
        <w:rPr>
          <w:rFonts w:ascii="Arial" w:hAnsi="Arial"/>
          <w:b/>
          <w:noProof/>
          <w:sz w:val="22"/>
        </w:rPr>
        <w:pict>
          <v:shape id="_x0000_s1059" type="#_x0000_t202" style="position:absolute;margin-left:255.6pt;margin-top:6.75pt;width:165.6pt;height:66.25pt;z-index:251682304" o:allowincell="f">
            <v:shadow on="t" offset="6pt,6pt"/>
            <v:textbox style="mso-next-textbox:#_x0000_s1059">
              <w:txbxContent>
                <w:p w:rsidR="00050070" w:rsidRDefault="00050070" w:rsidP="00DF0B07">
                  <w:pPr>
                    <w:rPr>
                      <w:b/>
                      <w:sz w:val="24"/>
                    </w:rPr>
                  </w:pPr>
                  <w:r>
                    <w:rPr>
                      <w:b/>
                      <w:sz w:val="24"/>
                    </w:rPr>
                    <w:t>Buyer pays freight charges</w:t>
                  </w:r>
                </w:p>
                <w:p w:rsidR="00050070" w:rsidRDefault="00050070" w:rsidP="00DF0B07">
                  <w:pPr>
                    <w:rPr>
                      <w:b/>
                      <w:sz w:val="24"/>
                    </w:rPr>
                  </w:pPr>
                  <w:r>
                    <w:rPr>
                      <w:b/>
                      <w:sz w:val="24"/>
                    </w:rPr>
                    <w:t>Buyer bears freight charges</w:t>
                  </w:r>
                </w:p>
                <w:p w:rsidR="00050070" w:rsidRDefault="00050070" w:rsidP="00DF0B07">
                  <w:pPr>
                    <w:rPr>
                      <w:b/>
                      <w:sz w:val="24"/>
                    </w:rPr>
                  </w:pPr>
                  <w:r>
                    <w:rPr>
                      <w:b/>
                      <w:sz w:val="24"/>
                    </w:rPr>
                    <w:t>Seller owns goods in transit</w:t>
                  </w:r>
                </w:p>
                <w:p w:rsidR="00050070" w:rsidRDefault="00050070" w:rsidP="00DF0B07">
                  <w:pPr>
                    <w:rPr>
                      <w:b/>
                      <w:sz w:val="16"/>
                    </w:rPr>
                  </w:pPr>
                  <w:r>
                    <w:rPr>
                      <w:b/>
                      <w:sz w:val="24"/>
                    </w:rPr>
                    <w:t>Seller files any claims</w:t>
                  </w:r>
                </w:p>
              </w:txbxContent>
            </v:textbox>
          </v:shape>
        </w:pict>
      </w:r>
      <w:r>
        <w:rPr>
          <w:noProof/>
          <w:sz w:val="24"/>
        </w:rPr>
        <w:pict>
          <v:shape id="_x0000_s1058" type="#_x0000_t202" style="position:absolute;margin-left:3.6pt;margin-top:6.75pt;width:172.8pt;height:66.25pt;z-index:251681280" o:allowincell="f">
            <v:shadow on="t" offset="6pt,6pt"/>
            <v:textbox style="mso-next-textbox:#_x0000_s1058">
              <w:txbxContent>
                <w:p w:rsidR="00050070" w:rsidRDefault="00050070" w:rsidP="00DF0B07">
                  <w:pPr>
                    <w:rPr>
                      <w:b/>
                      <w:sz w:val="24"/>
                    </w:rPr>
                  </w:pPr>
                  <w:r>
                    <w:rPr>
                      <w:b/>
                      <w:sz w:val="24"/>
                    </w:rPr>
                    <w:t>Seller pays freight charges</w:t>
                  </w:r>
                </w:p>
                <w:p w:rsidR="00050070" w:rsidRDefault="00050070" w:rsidP="00DF0B07">
                  <w:pPr>
                    <w:rPr>
                      <w:b/>
                      <w:sz w:val="24"/>
                    </w:rPr>
                  </w:pPr>
                  <w:r>
                    <w:rPr>
                      <w:b/>
                      <w:sz w:val="24"/>
                    </w:rPr>
                    <w:t>Buyer bears freight charges</w:t>
                  </w:r>
                </w:p>
                <w:p w:rsidR="00050070" w:rsidRDefault="00050070" w:rsidP="00DF0B07">
                  <w:pPr>
                    <w:rPr>
                      <w:b/>
                      <w:sz w:val="24"/>
                    </w:rPr>
                  </w:pPr>
                  <w:r>
                    <w:rPr>
                      <w:b/>
                      <w:sz w:val="24"/>
                    </w:rPr>
                    <w:t>Buyer owns goods in transit</w:t>
                  </w:r>
                </w:p>
                <w:p w:rsidR="00050070" w:rsidRDefault="00050070" w:rsidP="00DF0B07">
                  <w:pPr>
                    <w:pStyle w:val="Heading6"/>
                    <w:rPr>
                      <w:sz w:val="16"/>
                    </w:rPr>
                  </w:pPr>
                  <w:r>
                    <w:t>Buyer files any claims</w:t>
                  </w:r>
                </w:p>
              </w:txbxContent>
            </v:textbox>
          </v:shape>
        </w:pict>
      </w:r>
    </w:p>
    <w:p w:rsidR="00DF0B07" w:rsidRDefault="00DF0B07" w:rsidP="00DF0B07">
      <w:pPr>
        <w:rPr>
          <w:sz w:val="24"/>
        </w:rPr>
      </w:pPr>
    </w:p>
    <w:p w:rsidR="00DF0B07" w:rsidRDefault="00DF0B07" w:rsidP="00DF0B07">
      <w:pPr>
        <w:rPr>
          <w:sz w:val="24"/>
        </w:rPr>
      </w:pPr>
    </w:p>
    <w:p w:rsidR="00DF0B07" w:rsidRDefault="00DF0B07" w:rsidP="00DF0B07">
      <w:pPr>
        <w:rPr>
          <w:sz w:val="24"/>
        </w:rPr>
      </w:pPr>
    </w:p>
    <w:p w:rsidR="00DF0B07" w:rsidRDefault="00DF0B07" w:rsidP="00DF0B07">
      <w:pPr>
        <w:rPr>
          <w:sz w:val="24"/>
        </w:rPr>
      </w:pPr>
    </w:p>
    <w:p w:rsidR="00DF0B07" w:rsidRDefault="00DF0B07" w:rsidP="00DF0B07">
      <w:pPr>
        <w:rPr>
          <w:rFonts w:ascii="Arial" w:hAnsi="Arial"/>
          <w:b/>
          <w:color w:val="0000FF"/>
          <w:sz w:val="28"/>
        </w:rPr>
      </w:pPr>
    </w:p>
    <w:p w:rsidR="00DF0B07" w:rsidRDefault="00DF0B07" w:rsidP="00DF0B07">
      <w:pPr>
        <w:rPr>
          <w:rFonts w:ascii="Arial" w:hAnsi="Arial"/>
          <w:b/>
          <w:sz w:val="22"/>
        </w:rPr>
      </w:pPr>
      <w:r>
        <w:rPr>
          <w:rFonts w:ascii="Arial" w:hAnsi="Arial"/>
          <w:b/>
          <w:sz w:val="24"/>
        </w:rPr>
        <w:t>F.O.B. destination, freight prepaid</w:t>
      </w:r>
      <w:r>
        <w:rPr>
          <w:rFonts w:ascii="Arial" w:hAnsi="Arial"/>
          <w:b/>
          <w:sz w:val="24"/>
        </w:rPr>
        <w:tab/>
      </w:r>
      <w:r>
        <w:rPr>
          <w:rFonts w:ascii="Arial" w:hAnsi="Arial"/>
          <w:b/>
          <w:sz w:val="24"/>
        </w:rPr>
        <w:tab/>
        <w:t>F.O.B. destination freight collect and allowed</w:t>
      </w:r>
    </w:p>
    <w:p w:rsidR="00DF0B07" w:rsidRDefault="00DD08F1" w:rsidP="00DF0B07">
      <w:pPr>
        <w:rPr>
          <w:sz w:val="24"/>
        </w:rPr>
      </w:pPr>
      <w:r w:rsidRPr="00DD08F1">
        <w:rPr>
          <w:rFonts w:ascii="Arial" w:hAnsi="Arial"/>
          <w:b/>
          <w:noProof/>
          <w:sz w:val="22"/>
        </w:rPr>
        <w:pict>
          <v:shape id="_x0000_s1062" type="#_x0000_t202" style="position:absolute;margin-left:255.6pt;margin-top:6pt;width:165.6pt;height:61.8pt;z-index:251685376" o:allowincell="f">
            <v:shadow on="t" offset="6pt,6pt"/>
            <v:textbox style="mso-next-textbox:#_x0000_s1062">
              <w:txbxContent>
                <w:p w:rsidR="00050070" w:rsidRDefault="00050070" w:rsidP="00DF0B07">
                  <w:pPr>
                    <w:rPr>
                      <w:b/>
                      <w:sz w:val="24"/>
                    </w:rPr>
                  </w:pPr>
                  <w:r>
                    <w:rPr>
                      <w:b/>
                      <w:sz w:val="24"/>
                    </w:rPr>
                    <w:t>Buyer pays freight charges</w:t>
                  </w:r>
                </w:p>
                <w:p w:rsidR="00050070" w:rsidRDefault="00050070" w:rsidP="00DF0B07">
                  <w:pPr>
                    <w:rPr>
                      <w:b/>
                      <w:sz w:val="24"/>
                    </w:rPr>
                  </w:pPr>
                  <w:r>
                    <w:rPr>
                      <w:b/>
                      <w:sz w:val="24"/>
                    </w:rPr>
                    <w:t>Seller bears freight charges</w:t>
                  </w:r>
                </w:p>
                <w:p w:rsidR="00050070" w:rsidRDefault="00050070" w:rsidP="00DF0B07">
                  <w:pPr>
                    <w:rPr>
                      <w:b/>
                      <w:sz w:val="24"/>
                    </w:rPr>
                  </w:pPr>
                  <w:r>
                    <w:rPr>
                      <w:b/>
                      <w:sz w:val="24"/>
                    </w:rPr>
                    <w:t>Seller owns goods in transit</w:t>
                  </w:r>
                </w:p>
                <w:p w:rsidR="00050070" w:rsidRDefault="00050070" w:rsidP="00DF0B07">
                  <w:pPr>
                    <w:rPr>
                      <w:b/>
                      <w:sz w:val="24"/>
                    </w:rPr>
                  </w:pPr>
                  <w:r>
                    <w:rPr>
                      <w:b/>
                      <w:sz w:val="24"/>
                    </w:rPr>
                    <w:t>Seller files any claims</w:t>
                  </w:r>
                </w:p>
              </w:txbxContent>
            </v:textbox>
          </v:shape>
        </w:pict>
      </w:r>
      <w:r w:rsidRPr="00DD08F1">
        <w:rPr>
          <w:rFonts w:ascii="Arial" w:hAnsi="Arial"/>
          <w:b/>
          <w:noProof/>
          <w:sz w:val="22"/>
        </w:rPr>
        <w:pict>
          <v:shape id="_x0000_s1061" type="#_x0000_t202" style="position:absolute;margin-left:3.6pt;margin-top:7.15pt;width:172.8pt;height:67.85pt;z-index:251684352" o:allowincell="f">
            <v:shadow on="t" offset="6pt,6pt"/>
            <v:textbox style="mso-next-textbox:#_x0000_s1061">
              <w:txbxContent>
                <w:p w:rsidR="00050070" w:rsidRDefault="00050070" w:rsidP="00DF0B07">
                  <w:pPr>
                    <w:rPr>
                      <w:b/>
                      <w:sz w:val="24"/>
                    </w:rPr>
                  </w:pPr>
                  <w:r>
                    <w:rPr>
                      <w:b/>
                      <w:sz w:val="24"/>
                    </w:rPr>
                    <w:t>Seller pays freight charges</w:t>
                  </w:r>
                </w:p>
                <w:p w:rsidR="00050070" w:rsidRDefault="00050070" w:rsidP="00DF0B07">
                  <w:pPr>
                    <w:rPr>
                      <w:b/>
                      <w:sz w:val="24"/>
                    </w:rPr>
                  </w:pPr>
                  <w:r>
                    <w:rPr>
                      <w:b/>
                      <w:sz w:val="24"/>
                    </w:rPr>
                    <w:t>Seller bears freight charges</w:t>
                  </w:r>
                </w:p>
                <w:p w:rsidR="00050070" w:rsidRDefault="00050070" w:rsidP="00DF0B07">
                  <w:pPr>
                    <w:rPr>
                      <w:b/>
                      <w:sz w:val="24"/>
                    </w:rPr>
                  </w:pPr>
                  <w:r>
                    <w:rPr>
                      <w:b/>
                      <w:sz w:val="24"/>
                    </w:rPr>
                    <w:t>Seller owns goods in transit</w:t>
                  </w:r>
                </w:p>
                <w:p w:rsidR="00050070" w:rsidRDefault="00050070" w:rsidP="00DF0B07">
                  <w:pPr>
                    <w:rPr>
                      <w:b/>
                      <w:sz w:val="16"/>
                    </w:rPr>
                  </w:pPr>
                  <w:r>
                    <w:rPr>
                      <w:b/>
                      <w:sz w:val="24"/>
                    </w:rPr>
                    <w:t>Seller files any claims</w:t>
                  </w:r>
                </w:p>
              </w:txbxContent>
            </v:textbox>
          </v:shape>
        </w:pict>
      </w:r>
    </w:p>
    <w:p w:rsidR="00DF0B07" w:rsidRDefault="00DF0B07" w:rsidP="00DF0B07">
      <w:pPr>
        <w:rPr>
          <w:sz w:val="24"/>
        </w:rPr>
      </w:pPr>
    </w:p>
    <w:p w:rsidR="00DF0B07" w:rsidRDefault="00DF0B07" w:rsidP="00DF0B07">
      <w:pPr>
        <w:rPr>
          <w:sz w:val="24"/>
        </w:rPr>
      </w:pPr>
    </w:p>
    <w:p w:rsidR="002420DC" w:rsidRDefault="002420DC" w:rsidP="00DF0B07">
      <w:pPr>
        <w:rPr>
          <w:sz w:val="24"/>
        </w:rPr>
      </w:pPr>
    </w:p>
    <w:p w:rsidR="00480BA5" w:rsidRDefault="00480BA5">
      <w:pPr>
        <w:jc w:val="center"/>
        <w:rPr>
          <w:rFonts w:ascii="Arial" w:hAnsi="Arial"/>
          <w:b/>
          <w:sz w:val="36"/>
          <w:u w:val="single"/>
        </w:rPr>
      </w:pPr>
      <w:proofErr w:type="spellStart"/>
      <w:r>
        <w:rPr>
          <w:rFonts w:ascii="Arial" w:hAnsi="Arial"/>
          <w:b/>
          <w:sz w:val="36"/>
          <w:u w:val="single"/>
        </w:rPr>
        <w:t>Incoterms</w:t>
      </w:r>
      <w:proofErr w:type="spellEnd"/>
      <w:r>
        <w:rPr>
          <w:rFonts w:ascii="Arial" w:hAnsi="Arial"/>
          <w:b/>
          <w:sz w:val="36"/>
          <w:u w:val="single"/>
        </w:rPr>
        <w:t xml:space="preserve"> FOR INTERNATIONAL SHIPMENTS</w:t>
      </w:r>
    </w:p>
    <w:p w:rsidR="00480BA5" w:rsidRDefault="00480BA5">
      <w:pPr>
        <w:jc w:val="center"/>
        <w:rPr>
          <w:rFonts w:ascii="Arial" w:hAnsi="Arial"/>
          <w:b/>
          <w:sz w:val="28"/>
          <w:u w:val="single"/>
        </w:rPr>
      </w:pPr>
    </w:p>
    <w:p w:rsidR="00480BA5" w:rsidRPr="00CD7FD1" w:rsidRDefault="00480BA5">
      <w:pPr>
        <w:numPr>
          <w:ilvl w:val="0"/>
          <w:numId w:val="2"/>
        </w:numPr>
        <w:ind w:left="0" w:firstLine="0"/>
        <w:jc w:val="both"/>
        <w:rPr>
          <w:rFonts w:ascii="Arial" w:hAnsi="Arial"/>
          <w:b/>
          <w:sz w:val="28"/>
        </w:rPr>
      </w:pPr>
      <w:r w:rsidRPr="00CD7FD1">
        <w:rPr>
          <w:rFonts w:ascii="Arial" w:hAnsi="Arial"/>
          <w:b/>
          <w:sz w:val="28"/>
        </w:rPr>
        <w:t>Use INCOTERMS 2000</w:t>
      </w:r>
      <w:r w:rsidR="000B5824" w:rsidRPr="00CD7FD1">
        <w:rPr>
          <w:rFonts w:ascii="Arial" w:hAnsi="Arial"/>
          <w:b/>
          <w:sz w:val="28"/>
        </w:rPr>
        <w:t>/ INCOTERMS 2010.</w:t>
      </w:r>
    </w:p>
    <w:p w:rsidR="000B5824" w:rsidRPr="00CD7FD1" w:rsidRDefault="00EF0DB0" w:rsidP="000B5824">
      <w:pPr>
        <w:numPr>
          <w:ilvl w:val="0"/>
          <w:numId w:val="2"/>
        </w:numPr>
        <w:tabs>
          <w:tab w:val="clear" w:pos="360"/>
          <w:tab w:val="num" w:pos="1080"/>
        </w:tabs>
        <w:ind w:left="1080"/>
        <w:jc w:val="both"/>
        <w:rPr>
          <w:rFonts w:ascii="Arial" w:hAnsi="Arial"/>
          <w:b/>
          <w:sz w:val="28"/>
        </w:rPr>
      </w:pPr>
      <w:r w:rsidRPr="00CD7FD1">
        <w:rPr>
          <w:rFonts w:ascii="Arial" w:hAnsi="Arial"/>
          <w:b/>
          <w:sz w:val="28"/>
        </w:rPr>
        <w:t>You m</w:t>
      </w:r>
      <w:r w:rsidR="000B5824" w:rsidRPr="00CD7FD1">
        <w:rPr>
          <w:rFonts w:ascii="Arial" w:hAnsi="Arial"/>
          <w:b/>
          <w:sz w:val="28"/>
        </w:rPr>
        <w:t xml:space="preserve">ust specify </w:t>
      </w:r>
      <w:r w:rsidRPr="00CD7FD1">
        <w:rPr>
          <w:rFonts w:ascii="Arial" w:hAnsi="Arial"/>
          <w:b/>
          <w:sz w:val="28"/>
        </w:rPr>
        <w:t>which</w:t>
      </w:r>
      <w:r w:rsidR="000B5824" w:rsidRPr="00CD7FD1">
        <w:rPr>
          <w:rFonts w:ascii="Arial" w:hAnsi="Arial"/>
          <w:b/>
          <w:sz w:val="28"/>
        </w:rPr>
        <w:t xml:space="preserve"> INCOTERMS</w:t>
      </w:r>
      <w:r w:rsidRPr="00CD7FD1">
        <w:rPr>
          <w:rFonts w:ascii="Arial" w:hAnsi="Arial"/>
          <w:b/>
          <w:sz w:val="28"/>
        </w:rPr>
        <w:t xml:space="preserve"> is</w:t>
      </w:r>
      <w:r w:rsidR="000B5824" w:rsidRPr="00CD7FD1">
        <w:rPr>
          <w:rFonts w:ascii="Arial" w:hAnsi="Arial"/>
          <w:b/>
          <w:sz w:val="28"/>
        </w:rPr>
        <w:t xml:space="preserve"> used</w:t>
      </w:r>
      <w:r w:rsidRPr="00CD7FD1">
        <w:rPr>
          <w:rFonts w:ascii="Arial" w:hAnsi="Arial"/>
          <w:b/>
          <w:sz w:val="28"/>
        </w:rPr>
        <w:t>(2000/2010)</w:t>
      </w:r>
      <w:r w:rsidR="000B5824" w:rsidRPr="00CD7FD1">
        <w:rPr>
          <w:rFonts w:ascii="Arial" w:hAnsi="Arial"/>
          <w:b/>
          <w:sz w:val="28"/>
        </w:rPr>
        <w:t xml:space="preserve">: </w:t>
      </w:r>
      <w:proofErr w:type="spellStart"/>
      <w:r w:rsidR="000B5824" w:rsidRPr="00CD7FD1">
        <w:rPr>
          <w:rFonts w:ascii="Arial" w:hAnsi="Arial"/>
          <w:b/>
          <w:sz w:val="28"/>
        </w:rPr>
        <w:t>i.e</w:t>
      </w:r>
      <w:proofErr w:type="spellEnd"/>
      <w:r w:rsidR="000B5824" w:rsidRPr="00CD7FD1">
        <w:rPr>
          <w:rFonts w:ascii="Arial" w:hAnsi="Arial"/>
          <w:b/>
          <w:sz w:val="28"/>
        </w:rPr>
        <w:t xml:space="preserve"> “FAS as per INCOTERMS 2010” or “DDU as per INCOTERMS 2000”</w:t>
      </w:r>
    </w:p>
    <w:p w:rsidR="00480BA5" w:rsidRDefault="00480BA5">
      <w:pPr>
        <w:numPr>
          <w:ilvl w:val="0"/>
          <w:numId w:val="2"/>
        </w:numPr>
        <w:ind w:left="0" w:firstLine="0"/>
        <w:jc w:val="both"/>
        <w:rPr>
          <w:rFonts w:ascii="Arial" w:hAnsi="Arial"/>
          <w:b/>
          <w:color w:val="0000FF"/>
          <w:sz w:val="28"/>
        </w:rPr>
      </w:pPr>
      <w:r>
        <w:rPr>
          <w:rFonts w:ascii="Arial" w:hAnsi="Arial"/>
          <w:b/>
          <w:color w:val="0000FF"/>
          <w:sz w:val="28"/>
        </w:rPr>
        <w:t>Each PO will provide correct terms, i.e. DDU, NASSCO, SAN DIEGO</w:t>
      </w:r>
    </w:p>
    <w:p w:rsidR="00480BA5" w:rsidRDefault="00480BA5">
      <w:pPr>
        <w:numPr>
          <w:ilvl w:val="0"/>
          <w:numId w:val="2"/>
        </w:numPr>
        <w:ind w:left="0" w:firstLine="0"/>
        <w:jc w:val="both"/>
        <w:rPr>
          <w:rFonts w:ascii="Arial" w:hAnsi="Arial"/>
          <w:b/>
          <w:color w:val="0000FF"/>
          <w:sz w:val="28"/>
        </w:rPr>
      </w:pPr>
      <w:r>
        <w:rPr>
          <w:rFonts w:ascii="Arial" w:hAnsi="Arial"/>
          <w:b/>
          <w:color w:val="0000FF"/>
          <w:sz w:val="28"/>
        </w:rPr>
        <w:t xml:space="preserve">Published by ICC Publishing, 156 Fifth Ave. New York, NY 10010     </w:t>
      </w:r>
    </w:p>
    <w:p w:rsidR="00480BA5" w:rsidRDefault="00480BA5">
      <w:pPr>
        <w:jc w:val="both"/>
        <w:rPr>
          <w:rFonts w:ascii="Arial" w:hAnsi="Arial"/>
          <w:b/>
          <w:color w:val="0000FF"/>
          <w:sz w:val="28"/>
        </w:rPr>
      </w:pPr>
      <w:r>
        <w:rPr>
          <w:rFonts w:ascii="Arial" w:hAnsi="Arial"/>
          <w:b/>
          <w:color w:val="0000FF"/>
          <w:sz w:val="28"/>
        </w:rPr>
        <w:t xml:space="preserve">     (ICC Publication No. 560)</w:t>
      </w:r>
    </w:p>
    <w:p w:rsidR="00F67F23" w:rsidRPr="005E3C74" w:rsidRDefault="00F67F23" w:rsidP="00F67F23">
      <w:pPr>
        <w:jc w:val="center"/>
        <w:rPr>
          <w:rFonts w:ascii="Arial Black" w:hAnsi="Arial Black"/>
          <w:b/>
          <w:color w:val="000000"/>
          <w:sz w:val="36"/>
          <w:szCs w:val="36"/>
        </w:rPr>
      </w:pPr>
      <w:r w:rsidRPr="005E3C74">
        <w:rPr>
          <w:rFonts w:ascii="Arial Black" w:hAnsi="Arial Black"/>
          <w:b/>
          <w:color w:val="000000"/>
          <w:sz w:val="36"/>
          <w:szCs w:val="36"/>
        </w:rPr>
        <w:t>INTERNATIONAL SHIPPING TERMS</w:t>
      </w:r>
    </w:p>
    <w:tbl>
      <w:tblPr>
        <w:tblW w:w="0" w:type="auto"/>
        <w:tblLayout w:type="fixed"/>
        <w:tblCellMar>
          <w:left w:w="30" w:type="dxa"/>
          <w:right w:w="30" w:type="dxa"/>
        </w:tblCellMar>
        <w:tblLook w:val="0000"/>
      </w:tblPr>
      <w:tblGrid>
        <w:gridCol w:w="1290"/>
        <w:gridCol w:w="810"/>
        <w:gridCol w:w="810"/>
        <w:gridCol w:w="720"/>
        <w:gridCol w:w="720"/>
        <w:gridCol w:w="702"/>
        <w:gridCol w:w="751"/>
        <w:gridCol w:w="751"/>
        <w:gridCol w:w="752"/>
        <w:gridCol w:w="751"/>
        <w:gridCol w:w="751"/>
        <w:gridCol w:w="751"/>
        <w:gridCol w:w="751"/>
        <w:gridCol w:w="910"/>
      </w:tblGrid>
      <w:tr w:rsidR="00F67F23" w:rsidTr="00050070">
        <w:trPr>
          <w:trHeight w:val="190"/>
        </w:trPr>
        <w:tc>
          <w:tcPr>
            <w:tcW w:w="11220" w:type="dxa"/>
            <w:gridSpan w:val="14"/>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r>
              <w:rPr>
                <w:rFonts w:ascii="Arial" w:hAnsi="Arial"/>
                <w:snapToGrid w:val="0"/>
                <w:color w:val="000000"/>
              </w:rPr>
              <w:t xml:space="preserve">Regardless of the </w:t>
            </w:r>
            <w:proofErr w:type="spellStart"/>
            <w:r>
              <w:rPr>
                <w:rFonts w:ascii="Arial" w:hAnsi="Arial"/>
                <w:snapToGrid w:val="0"/>
                <w:color w:val="000000"/>
              </w:rPr>
              <w:t>Incoterms</w:t>
            </w:r>
            <w:proofErr w:type="spellEnd"/>
            <w:r>
              <w:rPr>
                <w:rFonts w:ascii="Arial" w:hAnsi="Arial"/>
                <w:snapToGrid w:val="0"/>
                <w:color w:val="000000"/>
              </w:rPr>
              <w:t xml:space="preserve"> in use, the seller must supply the goods as agreed in the contract of sale, together with such evidence of conformity as may be required by the contract.</w:t>
            </w:r>
          </w:p>
        </w:tc>
      </w:tr>
      <w:tr w:rsidR="00F67F23" w:rsidTr="00050070">
        <w:trPr>
          <w:trHeight w:val="190"/>
        </w:trPr>
        <w:tc>
          <w:tcPr>
            <w:tcW w:w="8808" w:type="dxa"/>
            <w:gridSpan w:val="11"/>
            <w:tcBorders>
              <w:top w:val="single" w:sz="2" w:space="0" w:color="000000"/>
              <w:left w:val="single" w:sz="2" w:space="0" w:color="000000"/>
              <w:bottom w:val="single" w:sz="2" w:space="0" w:color="000000"/>
            </w:tcBorders>
          </w:tcPr>
          <w:p w:rsidR="00F67F23" w:rsidRDefault="00F67F23" w:rsidP="00050070">
            <w:pPr>
              <w:rPr>
                <w:rFonts w:ascii="Arial" w:hAnsi="Arial"/>
                <w:snapToGrid w:val="0"/>
                <w:color w:val="000000"/>
              </w:rPr>
            </w:pPr>
            <w:r>
              <w:rPr>
                <w:rFonts w:ascii="Arial" w:hAnsi="Arial"/>
                <w:snapToGrid w:val="0"/>
                <w:color w:val="000000"/>
              </w:rPr>
              <w:t xml:space="preserve">Regardless of the </w:t>
            </w:r>
            <w:proofErr w:type="spellStart"/>
            <w:r>
              <w:rPr>
                <w:rFonts w:ascii="Arial" w:hAnsi="Arial"/>
                <w:snapToGrid w:val="0"/>
                <w:color w:val="000000"/>
              </w:rPr>
              <w:t>Incoterms</w:t>
            </w:r>
            <w:proofErr w:type="spellEnd"/>
            <w:r>
              <w:rPr>
                <w:rFonts w:ascii="Arial" w:hAnsi="Arial"/>
                <w:snapToGrid w:val="0"/>
                <w:color w:val="000000"/>
              </w:rPr>
              <w:t xml:space="preserve"> in use, the buyer must take receipt and pay for the goods delivered, as provided in the contract.</w:t>
            </w:r>
          </w:p>
        </w:tc>
        <w:tc>
          <w:tcPr>
            <w:tcW w:w="751" w:type="dxa"/>
            <w:tcBorders>
              <w:top w:val="single" w:sz="2" w:space="0" w:color="000000"/>
              <w:bottom w:val="single" w:sz="2" w:space="0" w:color="000000"/>
            </w:tcBorders>
          </w:tcPr>
          <w:p w:rsidR="00F67F23" w:rsidRDefault="00F67F23" w:rsidP="00050070">
            <w:pPr>
              <w:rPr>
                <w:rFonts w:ascii="Arial" w:hAnsi="Arial"/>
                <w:snapToGrid w:val="0"/>
                <w:color w:val="000000"/>
              </w:rPr>
            </w:pPr>
          </w:p>
        </w:tc>
        <w:tc>
          <w:tcPr>
            <w:tcW w:w="751" w:type="dxa"/>
            <w:tcBorders>
              <w:top w:val="single" w:sz="2" w:space="0" w:color="000000"/>
              <w:bottom w:val="single" w:sz="2" w:space="0" w:color="000000"/>
            </w:tcBorders>
          </w:tcPr>
          <w:p w:rsidR="00F67F23" w:rsidRDefault="00F67F23" w:rsidP="00050070">
            <w:pPr>
              <w:rPr>
                <w:rFonts w:ascii="Arial" w:hAnsi="Arial"/>
                <w:snapToGrid w:val="0"/>
                <w:color w:val="000000"/>
              </w:rPr>
            </w:pPr>
          </w:p>
        </w:tc>
        <w:tc>
          <w:tcPr>
            <w:tcW w:w="910" w:type="dxa"/>
            <w:tcBorders>
              <w:top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p>
        </w:tc>
      </w:tr>
      <w:tr w:rsidR="00F67F23" w:rsidTr="00050070">
        <w:trPr>
          <w:trHeight w:val="190"/>
        </w:trPr>
        <w:tc>
          <w:tcPr>
            <w:tcW w:w="7306" w:type="dxa"/>
            <w:gridSpan w:val="9"/>
            <w:tcBorders>
              <w:top w:val="single" w:sz="2" w:space="0" w:color="000000"/>
              <w:left w:val="single" w:sz="2" w:space="0" w:color="000000"/>
              <w:bottom w:val="single" w:sz="2" w:space="0" w:color="000000"/>
            </w:tcBorders>
          </w:tcPr>
          <w:p w:rsidR="00F67F23" w:rsidRDefault="00F67F23" w:rsidP="00050070">
            <w:pPr>
              <w:rPr>
                <w:rFonts w:ascii="Arial" w:hAnsi="Arial"/>
                <w:snapToGrid w:val="0"/>
                <w:color w:val="000000"/>
              </w:rPr>
            </w:pPr>
            <w:r>
              <w:rPr>
                <w:rFonts w:ascii="Arial" w:hAnsi="Arial"/>
                <w:snapToGrid w:val="0"/>
                <w:color w:val="000000"/>
              </w:rPr>
              <w:t xml:space="preserve">     The payment of the forwarding fee is sometimes controversial, depending on the contract of sale.</w:t>
            </w:r>
          </w:p>
        </w:tc>
        <w:tc>
          <w:tcPr>
            <w:tcW w:w="751" w:type="dxa"/>
            <w:tcBorders>
              <w:top w:val="single" w:sz="2" w:space="0" w:color="000000"/>
              <w:bottom w:val="single" w:sz="2" w:space="0" w:color="000000"/>
            </w:tcBorders>
          </w:tcPr>
          <w:p w:rsidR="00F67F23" w:rsidRDefault="00F67F23" w:rsidP="00050070">
            <w:pPr>
              <w:rPr>
                <w:rFonts w:ascii="Arial" w:hAnsi="Arial"/>
                <w:snapToGrid w:val="0"/>
                <w:color w:val="000000"/>
              </w:rPr>
            </w:pPr>
          </w:p>
        </w:tc>
        <w:tc>
          <w:tcPr>
            <w:tcW w:w="751" w:type="dxa"/>
            <w:tcBorders>
              <w:top w:val="single" w:sz="2" w:space="0" w:color="000000"/>
              <w:bottom w:val="single" w:sz="2" w:space="0" w:color="000000"/>
            </w:tcBorders>
          </w:tcPr>
          <w:p w:rsidR="00F67F23" w:rsidRDefault="00F67F23" w:rsidP="00050070">
            <w:pPr>
              <w:rPr>
                <w:rFonts w:ascii="Arial" w:hAnsi="Arial"/>
                <w:snapToGrid w:val="0"/>
                <w:color w:val="000000"/>
              </w:rPr>
            </w:pPr>
          </w:p>
        </w:tc>
        <w:tc>
          <w:tcPr>
            <w:tcW w:w="751" w:type="dxa"/>
            <w:tcBorders>
              <w:top w:val="single" w:sz="2" w:space="0" w:color="000000"/>
              <w:bottom w:val="single" w:sz="2" w:space="0" w:color="000000"/>
            </w:tcBorders>
          </w:tcPr>
          <w:p w:rsidR="00F67F23" w:rsidRDefault="00F67F23" w:rsidP="00050070">
            <w:pPr>
              <w:rPr>
                <w:rFonts w:ascii="Arial" w:hAnsi="Arial"/>
                <w:snapToGrid w:val="0"/>
                <w:color w:val="000000"/>
              </w:rPr>
            </w:pPr>
          </w:p>
        </w:tc>
        <w:tc>
          <w:tcPr>
            <w:tcW w:w="751" w:type="dxa"/>
            <w:tcBorders>
              <w:top w:val="single" w:sz="2" w:space="0" w:color="000000"/>
              <w:bottom w:val="single" w:sz="2" w:space="0" w:color="000000"/>
            </w:tcBorders>
          </w:tcPr>
          <w:p w:rsidR="00F67F23" w:rsidRDefault="00F67F23" w:rsidP="00050070">
            <w:pPr>
              <w:rPr>
                <w:rFonts w:ascii="Arial" w:hAnsi="Arial"/>
                <w:snapToGrid w:val="0"/>
                <w:color w:val="000000"/>
              </w:rPr>
            </w:pPr>
          </w:p>
        </w:tc>
        <w:tc>
          <w:tcPr>
            <w:tcW w:w="910" w:type="dxa"/>
            <w:tcBorders>
              <w:top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p>
        </w:tc>
      </w:tr>
      <w:tr w:rsidR="00F67F23" w:rsidTr="00050070">
        <w:trPr>
          <w:trHeight w:val="190"/>
        </w:trPr>
        <w:tc>
          <w:tcPr>
            <w:tcW w:w="7306" w:type="dxa"/>
            <w:gridSpan w:val="9"/>
            <w:tcBorders>
              <w:top w:val="single" w:sz="2" w:space="0" w:color="000000"/>
              <w:left w:val="single" w:sz="2" w:space="0" w:color="000000"/>
              <w:bottom w:val="single" w:sz="2" w:space="0" w:color="000000"/>
            </w:tcBorders>
          </w:tcPr>
          <w:p w:rsidR="00F67F23" w:rsidRDefault="00F67F23" w:rsidP="00050070">
            <w:pPr>
              <w:rPr>
                <w:rFonts w:ascii="Arial" w:hAnsi="Arial"/>
                <w:snapToGrid w:val="0"/>
                <w:color w:val="000000"/>
              </w:rPr>
            </w:pPr>
            <w:r>
              <w:rPr>
                <w:rFonts w:ascii="Arial" w:hAnsi="Arial"/>
                <w:snapToGrid w:val="0"/>
                <w:color w:val="000000"/>
              </w:rPr>
              <w:t xml:space="preserve">     ** Risk of loss or damage is transferred from seller to buyer when goods have been delivered to carrier.</w:t>
            </w:r>
          </w:p>
        </w:tc>
        <w:tc>
          <w:tcPr>
            <w:tcW w:w="751" w:type="dxa"/>
            <w:tcBorders>
              <w:top w:val="single" w:sz="2" w:space="0" w:color="000000"/>
              <w:bottom w:val="single" w:sz="2" w:space="0" w:color="000000"/>
            </w:tcBorders>
          </w:tcPr>
          <w:p w:rsidR="00F67F23" w:rsidRDefault="00F67F23" w:rsidP="00050070">
            <w:pPr>
              <w:rPr>
                <w:rFonts w:ascii="Arial" w:hAnsi="Arial"/>
                <w:snapToGrid w:val="0"/>
                <w:color w:val="000000"/>
              </w:rPr>
            </w:pPr>
          </w:p>
        </w:tc>
        <w:tc>
          <w:tcPr>
            <w:tcW w:w="751" w:type="dxa"/>
            <w:tcBorders>
              <w:top w:val="single" w:sz="2" w:space="0" w:color="000000"/>
              <w:bottom w:val="single" w:sz="2" w:space="0" w:color="000000"/>
            </w:tcBorders>
          </w:tcPr>
          <w:p w:rsidR="00F67F23" w:rsidRDefault="00F67F23" w:rsidP="00050070">
            <w:pPr>
              <w:rPr>
                <w:rFonts w:ascii="Arial" w:hAnsi="Arial"/>
                <w:snapToGrid w:val="0"/>
                <w:color w:val="000000"/>
              </w:rPr>
            </w:pPr>
          </w:p>
        </w:tc>
        <w:tc>
          <w:tcPr>
            <w:tcW w:w="751" w:type="dxa"/>
            <w:tcBorders>
              <w:top w:val="single" w:sz="2" w:space="0" w:color="000000"/>
              <w:bottom w:val="single" w:sz="2" w:space="0" w:color="000000"/>
            </w:tcBorders>
          </w:tcPr>
          <w:p w:rsidR="00F67F23" w:rsidRDefault="00F67F23" w:rsidP="00050070">
            <w:pPr>
              <w:rPr>
                <w:rFonts w:ascii="Arial" w:hAnsi="Arial"/>
                <w:snapToGrid w:val="0"/>
                <w:color w:val="000000"/>
              </w:rPr>
            </w:pPr>
          </w:p>
        </w:tc>
        <w:tc>
          <w:tcPr>
            <w:tcW w:w="751" w:type="dxa"/>
            <w:tcBorders>
              <w:top w:val="single" w:sz="2" w:space="0" w:color="000000"/>
              <w:bottom w:val="single" w:sz="2" w:space="0" w:color="000000"/>
            </w:tcBorders>
          </w:tcPr>
          <w:p w:rsidR="00F67F23" w:rsidRDefault="00F67F23" w:rsidP="00050070">
            <w:pPr>
              <w:rPr>
                <w:rFonts w:ascii="Arial" w:hAnsi="Arial"/>
                <w:snapToGrid w:val="0"/>
                <w:color w:val="000000"/>
              </w:rPr>
            </w:pPr>
          </w:p>
        </w:tc>
        <w:tc>
          <w:tcPr>
            <w:tcW w:w="910" w:type="dxa"/>
            <w:tcBorders>
              <w:top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p>
        </w:tc>
      </w:tr>
      <w:tr w:rsidR="00F67F23" w:rsidTr="00050070">
        <w:trPr>
          <w:trHeight w:val="190"/>
        </w:trPr>
        <w:tc>
          <w:tcPr>
            <w:tcW w:w="1290" w:type="dxa"/>
            <w:tcBorders>
              <w:top w:val="single" w:sz="2" w:space="0" w:color="000000"/>
              <w:left w:val="single" w:sz="2" w:space="0" w:color="000000"/>
              <w:bottom w:val="single" w:sz="2" w:space="0" w:color="000000"/>
              <w:right w:val="single" w:sz="2" w:space="0" w:color="000000"/>
            </w:tcBorders>
          </w:tcPr>
          <w:p w:rsidR="00F67F23" w:rsidRDefault="00F67F23" w:rsidP="00050070">
            <w:pPr>
              <w:jc w:val="center"/>
              <w:rPr>
                <w:rFonts w:ascii="Arial" w:hAnsi="Arial"/>
                <w:snapToGrid w:val="0"/>
                <w:color w:val="000000"/>
              </w:rPr>
            </w:pPr>
          </w:p>
        </w:tc>
        <w:tc>
          <w:tcPr>
            <w:tcW w:w="810" w:type="dxa"/>
            <w:tcBorders>
              <w:top w:val="single" w:sz="2" w:space="0" w:color="000000"/>
              <w:left w:val="single" w:sz="2" w:space="0" w:color="000000"/>
              <w:bottom w:val="single" w:sz="2" w:space="0" w:color="000000"/>
              <w:right w:val="single" w:sz="2" w:space="0" w:color="000000"/>
            </w:tcBorders>
          </w:tcPr>
          <w:p w:rsidR="00F67F23" w:rsidRDefault="00F67F23" w:rsidP="00050070">
            <w:pPr>
              <w:jc w:val="right"/>
              <w:rPr>
                <w:rFonts w:ascii="Arial" w:hAnsi="Arial"/>
                <w:snapToGrid w:val="0"/>
                <w:color w:val="000000"/>
              </w:rPr>
            </w:pPr>
          </w:p>
        </w:tc>
        <w:tc>
          <w:tcPr>
            <w:tcW w:w="810" w:type="dxa"/>
            <w:tcBorders>
              <w:top w:val="single" w:sz="2" w:space="0" w:color="000000"/>
              <w:left w:val="single" w:sz="2" w:space="0" w:color="000000"/>
              <w:bottom w:val="single" w:sz="2" w:space="0" w:color="000000"/>
              <w:right w:val="single" w:sz="2" w:space="0" w:color="000000"/>
            </w:tcBorders>
          </w:tcPr>
          <w:p w:rsidR="00F67F23" w:rsidRDefault="00F67F23" w:rsidP="00050070">
            <w:pPr>
              <w:jc w:val="right"/>
              <w:rPr>
                <w:rFonts w:ascii="Arial" w:hAnsi="Arial"/>
                <w:snapToGrid w:val="0"/>
                <w:color w:val="000000"/>
              </w:rPr>
            </w:pPr>
          </w:p>
        </w:tc>
        <w:tc>
          <w:tcPr>
            <w:tcW w:w="720" w:type="dxa"/>
            <w:tcBorders>
              <w:top w:val="single" w:sz="2" w:space="0" w:color="000000"/>
              <w:left w:val="single" w:sz="2" w:space="0" w:color="000000"/>
              <w:bottom w:val="single" w:sz="2" w:space="0" w:color="000000"/>
              <w:right w:val="single" w:sz="2" w:space="0" w:color="000000"/>
            </w:tcBorders>
          </w:tcPr>
          <w:p w:rsidR="00F67F23" w:rsidRDefault="00F67F23" w:rsidP="00050070">
            <w:pPr>
              <w:jc w:val="right"/>
              <w:rPr>
                <w:rFonts w:ascii="Arial" w:hAnsi="Arial"/>
                <w:snapToGrid w:val="0"/>
                <w:color w:val="000000"/>
              </w:rPr>
            </w:pPr>
          </w:p>
        </w:tc>
        <w:tc>
          <w:tcPr>
            <w:tcW w:w="720" w:type="dxa"/>
            <w:tcBorders>
              <w:top w:val="single" w:sz="2" w:space="0" w:color="000000"/>
              <w:left w:val="single" w:sz="2" w:space="0" w:color="000000"/>
              <w:bottom w:val="single" w:sz="2" w:space="0" w:color="000000"/>
              <w:right w:val="single" w:sz="2" w:space="0" w:color="000000"/>
            </w:tcBorders>
          </w:tcPr>
          <w:p w:rsidR="00F67F23" w:rsidRDefault="00F67F23" w:rsidP="00050070">
            <w:pPr>
              <w:jc w:val="right"/>
              <w:rPr>
                <w:rFonts w:ascii="Arial" w:hAnsi="Arial"/>
                <w:snapToGrid w:val="0"/>
                <w:color w:val="000000"/>
              </w:rPr>
            </w:pPr>
          </w:p>
        </w:tc>
        <w:tc>
          <w:tcPr>
            <w:tcW w:w="702" w:type="dxa"/>
            <w:tcBorders>
              <w:top w:val="single" w:sz="2" w:space="0" w:color="000000"/>
              <w:left w:val="single" w:sz="2" w:space="0" w:color="000000"/>
              <w:bottom w:val="single" w:sz="2" w:space="0" w:color="000000"/>
              <w:right w:val="single" w:sz="2" w:space="0" w:color="000000"/>
            </w:tcBorders>
          </w:tcPr>
          <w:p w:rsidR="00F67F23" w:rsidRDefault="00F67F23" w:rsidP="00050070">
            <w:pPr>
              <w:jc w:val="right"/>
              <w:rPr>
                <w:rFonts w:ascii="Arial" w:hAnsi="Arial"/>
                <w:snapToGrid w:val="0"/>
                <w:color w:val="000000"/>
              </w:rPr>
            </w:pPr>
          </w:p>
        </w:tc>
        <w:tc>
          <w:tcPr>
            <w:tcW w:w="751" w:type="dxa"/>
            <w:tcBorders>
              <w:top w:val="single" w:sz="2" w:space="0" w:color="000000"/>
              <w:left w:val="single" w:sz="2" w:space="0" w:color="000000"/>
              <w:bottom w:val="single" w:sz="2" w:space="0" w:color="000000"/>
              <w:right w:val="single" w:sz="2" w:space="0" w:color="000000"/>
            </w:tcBorders>
          </w:tcPr>
          <w:p w:rsidR="00F67F23" w:rsidRDefault="00F67F23" w:rsidP="00050070">
            <w:pPr>
              <w:jc w:val="right"/>
              <w:rPr>
                <w:rFonts w:ascii="Arial" w:hAnsi="Arial"/>
                <w:snapToGrid w:val="0"/>
                <w:color w:val="000000"/>
              </w:rPr>
            </w:pPr>
          </w:p>
        </w:tc>
        <w:tc>
          <w:tcPr>
            <w:tcW w:w="751" w:type="dxa"/>
            <w:tcBorders>
              <w:top w:val="single" w:sz="2" w:space="0" w:color="000000"/>
              <w:left w:val="single" w:sz="2" w:space="0" w:color="000000"/>
              <w:bottom w:val="single" w:sz="2" w:space="0" w:color="000000"/>
              <w:right w:val="single" w:sz="2" w:space="0" w:color="000000"/>
            </w:tcBorders>
          </w:tcPr>
          <w:p w:rsidR="00F67F23" w:rsidRDefault="00F67F23" w:rsidP="00050070">
            <w:pPr>
              <w:jc w:val="right"/>
              <w:rPr>
                <w:rFonts w:ascii="Arial" w:hAnsi="Arial"/>
                <w:snapToGrid w:val="0"/>
                <w:color w:val="000000"/>
              </w:rPr>
            </w:pPr>
          </w:p>
        </w:tc>
        <w:tc>
          <w:tcPr>
            <w:tcW w:w="752" w:type="dxa"/>
            <w:tcBorders>
              <w:top w:val="single" w:sz="2" w:space="0" w:color="000000"/>
              <w:left w:val="single" w:sz="2" w:space="0" w:color="000000"/>
              <w:bottom w:val="single" w:sz="2" w:space="0" w:color="000000"/>
              <w:right w:val="single" w:sz="2" w:space="0" w:color="000000"/>
            </w:tcBorders>
          </w:tcPr>
          <w:p w:rsidR="00F67F23" w:rsidRDefault="00F67F23" w:rsidP="00050070">
            <w:pPr>
              <w:jc w:val="right"/>
              <w:rPr>
                <w:rFonts w:ascii="Arial" w:hAnsi="Arial"/>
                <w:snapToGrid w:val="0"/>
                <w:color w:val="000000"/>
              </w:rPr>
            </w:pPr>
          </w:p>
        </w:tc>
        <w:tc>
          <w:tcPr>
            <w:tcW w:w="751" w:type="dxa"/>
            <w:tcBorders>
              <w:top w:val="single" w:sz="2" w:space="0" w:color="000000"/>
              <w:left w:val="single" w:sz="2" w:space="0" w:color="000000"/>
              <w:bottom w:val="single" w:sz="2" w:space="0" w:color="000000"/>
              <w:right w:val="single" w:sz="2" w:space="0" w:color="000000"/>
            </w:tcBorders>
          </w:tcPr>
          <w:p w:rsidR="00F67F23" w:rsidRDefault="00F67F23" w:rsidP="00050070">
            <w:pPr>
              <w:jc w:val="right"/>
              <w:rPr>
                <w:rFonts w:ascii="Arial" w:hAnsi="Arial"/>
                <w:snapToGrid w:val="0"/>
                <w:color w:val="000000"/>
              </w:rPr>
            </w:pPr>
          </w:p>
        </w:tc>
        <w:tc>
          <w:tcPr>
            <w:tcW w:w="751" w:type="dxa"/>
            <w:tcBorders>
              <w:top w:val="single" w:sz="2" w:space="0" w:color="000000"/>
              <w:left w:val="single" w:sz="2" w:space="0" w:color="000000"/>
              <w:bottom w:val="single" w:sz="2" w:space="0" w:color="000000"/>
              <w:right w:val="single" w:sz="2" w:space="0" w:color="000000"/>
            </w:tcBorders>
          </w:tcPr>
          <w:p w:rsidR="00F67F23" w:rsidRDefault="00F67F23" w:rsidP="00050070">
            <w:pPr>
              <w:jc w:val="right"/>
              <w:rPr>
                <w:rFonts w:ascii="Arial" w:hAnsi="Arial"/>
                <w:snapToGrid w:val="0"/>
                <w:color w:val="000000"/>
              </w:rPr>
            </w:pPr>
          </w:p>
        </w:tc>
        <w:tc>
          <w:tcPr>
            <w:tcW w:w="751" w:type="dxa"/>
            <w:tcBorders>
              <w:top w:val="single" w:sz="2" w:space="0" w:color="000000"/>
              <w:left w:val="single" w:sz="2" w:space="0" w:color="000000"/>
              <w:bottom w:val="single" w:sz="2" w:space="0" w:color="000000"/>
              <w:right w:val="single" w:sz="2" w:space="0" w:color="000000"/>
            </w:tcBorders>
          </w:tcPr>
          <w:p w:rsidR="00F67F23" w:rsidRDefault="00F67F23" w:rsidP="00050070">
            <w:pPr>
              <w:jc w:val="right"/>
              <w:rPr>
                <w:rFonts w:ascii="Arial" w:hAnsi="Arial"/>
                <w:snapToGrid w:val="0"/>
                <w:color w:val="000000"/>
              </w:rPr>
            </w:pPr>
          </w:p>
        </w:tc>
        <w:tc>
          <w:tcPr>
            <w:tcW w:w="751" w:type="dxa"/>
            <w:tcBorders>
              <w:top w:val="single" w:sz="2" w:space="0" w:color="000000"/>
              <w:left w:val="single" w:sz="2" w:space="0" w:color="000000"/>
              <w:bottom w:val="single" w:sz="2" w:space="0" w:color="000000"/>
              <w:right w:val="single" w:sz="2" w:space="0" w:color="000000"/>
            </w:tcBorders>
          </w:tcPr>
          <w:p w:rsidR="00F67F23" w:rsidRDefault="00F67F23" w:rsidP="00050070">
            <w:pPr>
              <w:jc w:val="right"/>
              <w:rPr>
                <w:rFonts w:ascii="Arial" w:hAnsi="Arial"/>
                <w:snapToGrid w:val="0"/>
                <w:color w:val="000000"/>
              </w:rPr>
            </w:pPr>
          </w:p>
        </w:tc>
        <w:tc>
          <w:tcPr>
            <w:tcW w:w="910" w:type="dxa"/>
            <w:tcBorders>
              <w:top w:val="single" w:sz="2" w:space="0" w:color="000000"/>
              <w:left w:val="single" w:sz="2" w:space="0" w:color="000000"/>
              <w:bottom w:val="single" w:sz="2" w:space="0" w:color="000000"/>
              <w:right w:val="single" w:sz="2" w:space="0" w:color="000000"/>
            </w:tcBorders>
          </w:tcPr>
          <w:p w:rsidR="00F67F23" w:rsidRDefault="00F67F23" w:rsidP="00050070">
            <w:pPr>
              <w:jc w:val="right"/>
              <w:rPr>
                <w:rFonts w:ascii="Arial" w:hAnsi="Arial"/>
                <w:snapToGrid w:val="0"/>
                <w:color w:val="000000"/>
              </w:rPr>
            </w:pPr>
          </w:p>
        </w:tc>
      </w:tr>
      <w:tr w:rsidR="00F67F23" w:rsidTr="00050070">
        <w:trPr>
          <w:trHeight w:val="425"/>
        </w:trPr>
        <w:tc>
          <w:tcPr>
            <w:tcW w:w="5052" w:type="dxa"/>
            <w:gridSpan w:val="6"/>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r>
              <w:rPr>
                <w:rFonts w:ascii="Arial" w:hAnsi="Arial"/>
                <w:b/>
                <w:snapToGrid w:val="0"/>
                <w:color w:val="000000"/>
              </w:rPr>
              <w:t>Carriage Paid To</w:t>
            </w:r>
            <w:r>
              <w:rPr>
                <w:rFonts w:ascii="Arial" w:hAnsi="Arial"/>
                <w:snapToGrid w:val="0"/>
                <w:color w:val="000000"/>
              </w:rPr>
              <w:t>:  The seller pays the freight to the named destination.</w:t>
            </w:r>
          </w:p>
        </w:tc>
        <w:tc>
          <w:tcPr>
            <w:tcW w:w="751" w:type="dxa"/>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p>
        </w:tc>
        <w:tc>
          <w:tcPr>
            <w:tcW w:w="751" w:type="dxa"/>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p>
        </w:tc>
        <w:tc>
          <w:tcPr>
            <w:tcW w:w="4666" w:type="dxa"/>
            <w:gridSpan w:val="6"/>
            <w:tcBorders>
              <w:top w:val="single" w:sz="2" w:space="0" w:color="000000"/>
              <w:left w:val="single" w:sz="2" w:space="0" w:color="000000"/>
              <w:bottom w:val="single" w:sz="2" w:space="0" w:color="000000"/>
              <w:right w:val="single" w:sz="2" w:space="0" w:color="000000"/>
            </w:tcBorders>
          </w:tcPr>
          <w:p w:rsidR="00186BD1" w:rsidRDefault="00186BD1" w:rsidP="00186BD1">
            <w:pPr>
              <w:rPr>
                <w:rFonts w:ascii="Arial" w:hAnsi="Arial"/>
                <w:b/>
                <w:snapToGrid w:val="0"/>
                <w:color w:val="000000"/>
                <w:u w:val="single"/>
              </w:rPr>
            </w:pPr>
            <w:bookmarkStart w:id="0" w:name="dat"/>
            <w:bookmarkEnd w:id="0"/>
            <w:r w:rsidRPr="00186BD1">
              <w:rPr>
                <w:rFonts w:ascii="Arial" w:hAnsi="Arial"/>
                <w:b/>
                <w:bCs/>
                <w:snapToGrid w:val="0"/>
                <w:color w:val="000000"/>
              </w:rPr>
              <w:t>DAT</w:t>
            </w:r>
            <w:r>
              <w:rPr>
                <w:rFonts w:ascii="Arial" w:hAnsi="Arial"/>
                <w:b/>
                <w:bCs/>
                <w:snapToGrid w:val="0"/>
                <w:color w:val="000000"/>
              </w:rPr>
              <w:t xml:space="preserve"> </w:t>
            </w:r>
            <w:r w:rsidRPr="00186BD1">
              <w:rPr>
                <w:rFonts w:ascii="Arial" w:hAnsi="Arial"/>
                <w:b/>
                <w:snapToGrid w:val="0"/>
                <w:color w:val="000000"/>
              </w:rPr>
              <w:t>(Delivered At Terminal)</w:t>
            </w:r>
            <w:r w:rsidRPr="00186BD1">
              <w:rPr>
                <w:rFonts w:ascii="Arial" w:hAnsi="Arial"/>
                <w:b/>
                <w:snapToGrid w:val="0"/>
                <w:color w:val="000000"/>
                <w:u w:val="single"/>
              </w:rPr>
              <w:t xml:space="preserve"> </w:t>
            </w:r>
            <w:r w:rsidRPr="00CD7FD1">
              <w:rPr>
                <w:rFonts w:ascii="Arial" w:hAnsi="Arial"/>
                <w:b/>
                <w:snapToGrid w:val="0"/>
                <w:u w:val="single"/>
              </w:rPr>
              <w:t>New Term 2010:</w:t>
            </w:r>
          </w:p>
          <w:p w:rsidR="00F67F23" w:rsidRDefault="00186BD1" w:rsidP="00186BD1">
            <w:pPr>
              <w:rPr>
                <w:rFonts w:ascii="Arial" w:hAnsi="Arial"/>
                <w:snapToGrid w:val="0"/>
                <w:color w:val="000000"/>
              </w:rPr>
            </w:pPr>
            <w:r w:rsidRPr="00186BD1">
              <w:rPr>
                <w:rFonts w:ascii="Arial" w:hAnsi="Arial"/>
                <w:snapToGrid w:val="0"/>
                <w:color w:val="000000"/>
              </w:rPr>
              <w:t>Seller delivers when the goods, once unloaded from the arriving means of transport, are placed at the disposal of the buyer at a named terminal at the named port or place of destination. "Terminal" includes quay, warehouse, container yard or road, rail or air terminal. Both parties should agree the terminal and if possible a point within the terminal at which point the risks will transfer from the seller to the buyer of the goods. If it is intended that the seller is to bear all the costs and responsibilities from the terminal to another point, DAP or DDP may apply.</w:t>
            </w:r>
          </w:p>
        </w:tc>
      </w:tr>
      <w:tr w:rsidR="00F67F23" w:rsidTr="00050070">
        <w:trPr>
          <w:trHeight w:val="437"/>
        </w:trPr>
        <w:tc>
          <w:tcPr>
            <w:tcW w:w="5803" w:type="dxa"/>
            <w:gridSpan w:val="7"/>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r>
              <w:rPr>
                <w:rFonts w:ascii="Arial" w:hAnsi="Arial"/>
                <w:b/>
                <w:snapToGrid w:val="0"/>
                <w:color w:val="000000"/>
              </w:rPr>
              <w:t>Carriage &amp; Insurance Paid</w:t>
            </w:r>
            <w:r>
              <w:rPr>
                <w:rFonts w:ascii="Arial" w:hAnsi="Arial"/>
                <w:snapToGrid w:val="0"/>
                <w:color w:val="000000"/>
              </w:rPr>
              <w:t>:  Same as CPT plus cargo insurance.</w:t>
            </w:r>
          </w:p>
        </w:tc>
        <w:tc>
          <w:tcPr>
            <w:tcW w:w="751" w:type="dxa"/>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p>
        </w:tc>
        <w:tc>
          <w:tcPr>
            <w:tcW w:w="4666" w:type="dxa"/>
            <w:gridSpan w:val="6"/>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r>
              <w:rPr>
                <w:rFonts w:ascii="Arial" w:hAnsi="Arial"/>
                <w:b/>
                <w:snapToGrid w:val="0"/>
                <w:color w:val="000000"/>
              </w:rPr>
              <w:t>Delivered ex Ship</w:t>
            </w:r>
            <w:r>
              <w:rPr>
                <w:rFonts w:ascii="Arial" w:hAnsi="Arial"/>
                <w:snapToGrid w:val="0"/>
                <w:color w:val="000000"/>
              </w:rPr>
              <w:t xml:space="preserve">:  Take possession at the port of arrival, on the ship, </w:t>
            </w:r>
            <w:proofErr w:type="spellStart"/>
            <w:r>
              <w:rPr>
                <w:rFonts w:ascii="Arial" w:hAnsi="Arial"/>
                <w:snapToGrid w:val="0"/>
                <w:color w:val="000000"/>
              </w:rPr>
              <w:t>uncleared</w:t>
            </w:r>
            <w:proofErr w:type="spellEnd"/>
            <w:r>
              <w:rPr>
                <w:rFonts w:ascii="Arial" w:hAnsi="Arial"/>
                <w:snapToGrid w:val="0"/>
                <w:color w:val="000000"/>
              </w:rPr>
              <w:t>.</w:t>
            </w:r>
          </w:p>
        </w:tc>
      </w:tr>
      <w:tr w:rsidR="00F67F23" w:rsidTr="00050070">
        <w:trPr>
          <w:trHeight w:val="470"/>
        </w:trPr>
        <w:tc>
          <w:tcPr>
            <w:tcW w:w="5052" w:type="dxa"/>
            <w:gridSpan w:val="6"/>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r>
              <w:rPr>
                <w:rFonts w:ascii="Arial" w:hAnsi="Arial"/>
                <w:b/>
                <w:snapToGrid w:val="0"/>
                <w:color w:val="000000"/>
              </w:rPr>
              <w:t>Cost, Insurance, &amp; Freight</w:t>
            </w:r>
            <w:r>
              <w:rPr>
                <w:rFonts w:ascii="Arial" w:hAnsi="Arial"/>
                <w:snapToGrid w:val="0"/>
                <w:color w:val="000000"/>
              </w:rPr>
              <w:t>:  Same as CFR plus insurance.</w:t>
            </w:r>
          </w:p>
        </w:tc>
        <w:tc>
          <w:tcPr>
            <w:tcW w:w="751" w:type="dxa"/>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p>
        </w:tc>
        <w:tc>
          <w:tcPr>
            <w:tcW w:w="751" w:type="dxa"/>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p>
        </w:tc>
        <w:tc>
          <w:tcPr>
            <w:tcW w:w="4666" w:type="dxa"/>
            <w:gridSpan w:val="6"/>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r>
              <w:rPr>
                <w:rFonts w:ascii="Arial" w:hAnsi="Arial"/>
                <w:b/>
                <w:snapToGrid w:val="0"/>
                <w:color w:val="000000"/>
              </w:rPr>
              <w:t>Delivered ex Quay (duty paid)</w:t>
            </w:r>
            <w:r>
              <w:rPr>
                <w:rFonts w:ascii="Arial" w:hAnsi="Arial"/>
                <w:snapToGrid w:val="0"/>
                <w:color w:val="000000"/>
              </w:rPr>
              <w:t>:  Ownership changes on the wharf after entry has been made and duty paid.</w:t>
            </w:r>
          </w:p>
        </w:tc>
      </w:tr>
      <w:tr w:rsidR="00F67F23" w:rsidTr="00050070">
        <w:trPr>
          <w:trHeight w:val="605"/>
        </w:trPr>
        <w:tc>
          <w:tcPr>
            <w:tcW w:w="6554" w:type="dxa"/>
            <w:gridSpan w:val="8"/>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r>
              <w:rPr>
                <w:rFonts w:ascii="Arial" w:hAnsi="Arial"/>
                <w:b/>
                <w:snapToGrid w:val="0"/>
                <w:color w:val="000000"/>
              </w:rPr>
              <w:t>Cost and Freight</w:t>
            </w:r>
            <w:r>
              <w:rPr>
                <w:rFonts w:ascii="Arial" w:hAnsi="Arial"/>
                <w:snapToGrid w:val="0"/>
                <w:color w:val="000000"/>
              </w:rPr>
              <w:t>:  The seller must pay the cost and freight necessary to bring the goods to the port of destination, not including insurance.  The goods must be cleared for export.</w:t>
            </w:r>
          </w:p>
        </w:tc>
        <w:tc>
          <w:tcPr>
            <w:tcW w:w="4666" w:type="dxa"/>
            <w:gridSpan w:val="6"/>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r>
              <w:rPr>
                <w:rFonts w:ascii="Arial" w:hAnsi="Arial"/>
                <w:b/>
                <w:snapToGrid w:val="0"/>
                <w:color w:val="000000"/>
              </w:rPr>
              <w:t>Delivered Duty Unpaid</w:t>
            </w:r>
            <w:r>
              <w:rPr>
                <w:rFonts w:ascii="Arial" w:hAnsi="Arial"/>
                <w:snapToGrid w:val="0"/>
                <w:color w:val="000000"/>
              </w:rPr>
              <w:t>: Seller is responsible for all transportation charges except custom duties and taxes abroad.</w:t>
            </w:r>
          </w:p>
        </w:tc>
      </w:tr>
      <w:tr w:rsidR="00F67F23" w:rsidTr="00050070">
        <w:trPr>
          <w:trHeight w:val="593"/>
        </w:trPr>
        <w:tc>
          <w:tcPr>
            <w:tcW w:w="6554" w:type="dxa"/>
            <w:gridSpan w:val="8"/>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r>
              <w:rPr>
                <w:rFonts w:ascii="Arial" w:hAnsi="Arial"/>
                <w:b/>
                <w:snapToGrid w:val="0"/>
                <w:color w:val="000000"/>
              </w:rPr>
              <w:t xml:space="preserve">Ex Works: </w:t>
            </w:r>
            <w:r>
              <w:rPr>
                <w:rFonts w:ascii="Arial" w:hAnsi="Arial"/>
                <w:snapToGrid w:val="0"/>
                <w:color w:val="000000"/>
              </w:rPr>
              <w:t xml:space="preserve"> The buyer is obligated to pick the goods up from the seller at his dock and move the goods as well as pay all charges from that point forward.</w:t>
            </w:r>
          </w:p>
        </w:tc>
        <w:tc>
          <w:tcPr>
            <w:tcW w:w="4666" w:type="dxa"/>
            <w:gridSpan w:val="6"/>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r>
              <w:rPr>
                <w:rFonts w:ascii="Arial" w:hAnsi="Arial"/>
                <w:b/>
                <w:snapToGrid w:val="0"/>
                <w:color w:val="000000"/>
              </w:rPr>
              <w:t>Delivered Duty Paid</w:t>
            </w:r>
            <w:r>
              <w:rPr>
                <w:rFonts w:ascii="Arial" w:hAnsi="Arial"/>
                <w:snapToGrid w:val="0"/>
                <w:color w:val="000000"/>
              </w:rPr>
              <w:t>:  Seller is responsible for all charges including duty, taxes and delivery at destination.</w:t>
            </w:r>
          </w:p>
        </w:tc>
      </w:tr>
      <w:tr w:rsidR="00F67F23" w:rsidTr="00050070">
        <w:trPr>
          <w:trHeight w:val="1399"/>
        </w:trPr>
        <w:tc>
          <w:tcPr>
            <w:tcW w:w="6554" w:type="dxa"/>
            <w:gridSpan w:val="8"/>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r>
              <w:rPr>
                <w:rFonts w:ascii="Arial" w:hAnsi="Arial"/>
                <w:b/>
                <w:snapToGrid w:val="0"/>
                <w:color w:val="000000"/>
              </w:rPr>
              <w:t>Free on Board</w:t>
            </w:r>
            <w:r>
              <w:rPr>
                <w:rFonts w:ascii="Arial" w:hAnsi="Arial"/>
                <w:snapToGrid w:val="0"/>
                <w:color w:val="000000"/>
              </w:rPr>
              <w:t>:  Seller is obligated to have the goods packaged and ready for shipment from the agreed point.  The buyer normally assumes the burden of all inland transportation costs and risks in the exporting country, as well as all subsequent transportation costs, including the costs of loading the merchandise on the vessel.  Seller fulfills his obligation to deliver when the goods have passed over the ship's rail at the named port of shipment.</w:t>
            </w:r>
          </w:p>
        </w:tc>
        <w:tc>
          <w:tcPr>
            <w:tcW w:w="4666" w:type="dxa"/>
            <w:gridSpan w:val="6"/>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r>
              <w:rPr>
                <w:rFonts w:ascii="Arial" w:hAnsi="Arial"/>
                <w:b/>
                <w:snapToGrid w:val="0"/>
                <w:color w:val="000000"/>
              </w:rPr>
              <w:t>Free Alongside Ship:</w:t>
            </w:r>
            <w:r>
              <w:rPr>
                <w:rFonts w:ascii="Arial" w:hAnsi="Arial"/>
                <w:snapToGrid w:val="0"/>
                <w:color w:val="000000"/>
              </w:rPr>
              <w:t xml:space="preserve">  The seller fulfills his obligation to deliver when the goods have been placed alongside the vessel, on the quay, or in lighters at the named port of shipment.</w:t>
            </w:r>
          </w:p>
        </w:tc>
      </w:tr>
      <w:tr w:rsidR="00F67F23" w:rsidTr="00050070">
        <w:trPr>
          <w:trHeight w:val="1399"/>
        </w:trPr>
        <w:tc>
          <w:tcPr>
            <w:tcW w:w="6554" w:type="dxa"/>
            <w:gridSpan w:val="8"/>
            <w:tcBorders>
              <w:top w:val="single" w:sz="2" w:space="0" w:color="000000"/>
              <w:left w:val="single" w:sz="2" w:space="0" w:color="000000"/>
              <w:bottom w:val="single" w:sz="2" w:space="0" w:color="000000"/>
              <w:right w:val="single" w:sz="2" w:space="0" w:color="000000"/>
            </w:tcBorders>
          </w:tcPr>
          <w:p w:rsidR="00952909" w:rsidRPr="00952909" w:rsidRDefault="00952909" w:rsidP="00952909">
            <w:pPr>
              <w:rPr>
                <w:rFonts w:ascii="Arial" w:hAnsi="Arial"/>
                <w:b/>
                <w:snapToGrid w:val="0"/>
                <w:color w:val="000000"/>
              </w:rPr>
            </w:pPr>
            <w:r w:rsidRPr="00952909">
              <w:rPr>
                <w:rFonts w:ascii="Arial" w:hAnsi="Arial"/>
                <w:b/>
                <w:snapToGrid w:val="0"/>
                <w:color w:val="000000"/>
              </w:rPr>
              <w:t xml:space="preserve">Delivered At </w:t>
            </w:r>
            <w:r>
              <w:rPr>
                <w:rFonts w:ascii="Arial" w:hAnsi="Arial"/>
                <w:b/>
                <w:snapToGrid w:val="0"/>
                <w:color w:val="000000"/>
              </w:rPr>
              <w:t xml:space="preserve">Place (named destination </w:t>
            </w:r>
            <w:r w:rsidRPr="00CD7FD1">
              <w:rPr>
                <w:rFonts w:ascii="Arial" w:hAnsi="Arial"/>
                <w:b/>
                <w:snapToGrid w:val="0"/>
              </w:rPr>
              <w:t xml:space="preserve">place) </w:t>
            </w:r>
            <w:r w:rsidR="00186BD1" w:rsidRPr="00CD7FD1">
              <w:rPr>
                <w:rFonts w:ascii="Arial" w:hAnsi="Arial"/>
                <w:b/>
                <w:snapToGrid w:val="0"/>
                <w:u w:val="single"/>
              </w:rPr>
              <w:t>New Term</w:t>
            </w:r>
            <w:r w:rsidRPr="00CD7FD1">
              <w:rPr>
                <w:rFonts w:ascii="Arial" w:hAnsi="Arial"/>
                <w:b/>
                <w:snapToGrid w:val="0"/>
                <w:u w:val="single"/>
              </w:rPr>
              <w:t xml:space="preserve"> 2010:</w:t>
            </w:r>
          </w:p>
          <w:p w:rsidR="00F67F23" w:rsidRDefault="00186BD1" w:rsidP="00050070">
            <w:pPr>
              <w:rPr>
                <w:rFonts w:ascii="Arial" w:hAnsi="Arial"/>
                <w:b/>
                <w:snapToGrid w:val="0"/>
                <w:color w:val="000000"/>
              </w:rPr>
            </w:pPr>
            <w:r w:rsidRPr="00186BD1">
              <w:rPr>
                <w:rFonts w:ascii="Arial" w:hAnsi="Arial"/>
                <w:snapToGrid w:val="0"/>
                <w:color w:val="000000"/>
              </w:rPr>
              <w:t>Seller delivers the goods when they are placed at the disposal of the buyer on the arriving means of transport ready for unloading at the named place of destination. Parties are advised to specify as clearly as possible the point within the agreed place of destination, because risks transfer at this point from seller to buyer. If the seller is responsible for clearing the goods, paying duties etc., consideration should be given to using the DDP term</w:t>
            </w:r>
          </w:p>
        </w:tc>
        <w:tc>
          <w:tcPr>
            <w:tcW w:w="4666" w:type="dxa"/>
            <w:gridSpan w:val="6"/>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b/>
                <w:snapToGrid w:val="0"/>
                <w:color w:val="000000"/>
              </w:rPr>
            </w:pPr>
            <w:r>
              <w:rPr>
                <w:rFonts w:ascii="Arial" w:hAnsi="Arial"/>
                <w:b/>
                <w:snapToGrid w:val="0"/>
                <w:color w:val="000000"/>
              </w:rPr>
              <w:t>Free Carrier:</w:t>
            </w:r>
            <w:r>
              <w:rPr>
                <w:rFonts w:ascii="Arial" w:hAnsi="Arial"/>
                <w:snapToGrid w:val="0"/>
                <w:color w:val="000000"/>
              </w:rPr>
              <w:t xml:space="preserve">  The seller fulfills his obligation to deliver when he has handed over the goods, cleared for export, into the charge of the carrier named by the buyer at the named place or point.</w:t>
            </w:r>
          </w:p>
        </w:tc>
      </w:tr>
    </w:tbl>
    <w:p w:rsidR="00DB57D3" w:rsidRDefault="00DB57D3">
      <w:pPr>
        <w:jc w:val="both"/>
        <w:rPr>
          <w:rFonts w:ascii="Arial" w:hAnsi="Arial"/>
          <w:b/>
          <w:color w:val="0000FF"/>
          <w:sz w:val="28"/>
        </w:rPr>
      </w:pPr>
    </w:p>
    <w:p w:rsidR="00480BA5" w:rsidRDefault="00DB57D3" w:rsidP="00F67F23">
      <w:pPr>
        <w:jc w:val="center"/>
        <w:rPr>
          <w:rFonts w:ascii="Arial" w:hAnsi="Arial"/>
          <w:b/>
          <w:color w:val="0000FF"/>
          <w:sz w:val="28"/>
        </w:rPr>
      </w:pPr>
      <w:r w:rsidRPr="00E25773">
        <w:rPr>
          <w:rFonts w:ascii="Arial" w:hAnsi="Arial"/>
          <w:b/>
          <w:sz w:val="28"/>
        </w:rPr>
        <w:t>INCOTERMS 2000</w:t>
      </w:r>
      <w:r>
        <w:rPr>
          <w:rFonts w:ascii="Arial" w:hAnsi="Arial"/>
          <w:b/>
          <w:sz w:val="28"/>
        </w:rPr>
        <w:t xml:space="preserve"> &amp; INCOTERMS 2010</w:t>
      </w:r>
      <w:r w:rsidRPr="00E25773">
        <w:rPr>
          <w:rFonts w:ascii="Arial" w:hAnsi="Arial"/>
          <w:b/>
          <w:sz w:val="28"/>
        </w:rPr>
        <w:t xml:space="preserve"> CHART</w:t>
      </w:r>
      <w:r>
        <w:rPr>
          <w:rFonts w:ascii="Arial" w:hAnsi="Arial"/>
          <w:b/>
          <w:sz w:val="28"/>
        </w:rPr>
        <w:t>S</w:t>
      </w:r>
      <w:r w:rsidRPr="00E25773">
        <w:rPr>
          <w:rFonts w:ascii="Arial" w:hAnsi="Arial"/>
          <w:b/>
          <w:sz w:val="28"/>
        </w:rPr>
        <w:t xml:space="preserve"> BELOW</w:t>
      </w:r>
    </w:p>
    <w:p w:rsidR="00480BA5" w:rsidRDefault="00480BA5">
      <w:pPr>
        <w:jc w:val="both"/>
        <w:rPr>
          <w:rFonts w:ascii="Arial" w:hAnsi="Arial"/>
          <w:b/>
          <w:color w:val="0000FF"/>
          <w:sz w:val="28"/>
        </w:rPr>
      </w:pPr>
    </w:p>
    <w:p w:rsidR="00480BA5" w:rsidRDefault="00480BA5">
      <w:pPr>
        <w:jc w:val="both"/>
        <w:rPr>
          <w:rFonts w:ascii="Arial" w:hAnsi="Arial"/>
          <w:b/>
          <w:color w:val="0000FF"/>
          <w:sz w:val="28"/>
        </w:rPr>
      </w:pPr>
    </w:p>
    <w:p w:rsidR="00480BA5" w:rsidRPr="00E25773" w:rsidRDefault="00480BA5" w:rsidP="00480BA5">
      <w:pPr>
        <w:jc w:val="center"/>
        <w:rPr>
          <w:b/>
          <w:color w:val="0000FF"/>
          <w:sz w:val="40"/>
          <w:szCs w:val="40"/>
        </w:rPr>
      </w:pPr>
      <w:r w:rsidRPr="00E25773">
        <w:rPr>
          <w:b/>
          <w:color w:val="0000FF"/>
          <w:sz w:val="40"/>
          <w:szCs w:val="40"/>
        </w:rPr>
        <w:t>INCOTERMS 2000</w:t>
      </w:r>
    </w:p>
    <w:p w:rsidR="00480BA5" w:rsidRDefault="00480BA5">
      <w:pPr>
        <w:jc w:val="both"/>
        <w:rPr>
          <w:rFonts w:ascii="Arial" w:hAnsi="Arial"/>
          <w:b/>
          <w:color w:val="0000FF"/>
          <w:sz w:val="28"/>
        </w:rPr>
      </w:pPr>
    </w:p>
    <w:p w:rsidR="00480BA5" w:rsidRDefault="00480BA5">
      <w:pPr>
        <w:jc w:val="both"/>
        <w:rPr>
          <w:rFonts w:ascii="Arial" w:hAnsi="Arial"/>
          <w:b/>
          <w:color w:val="0000FF"/>
          <w:sz w:val="28"/>
        </w:rPr>
      </w:pPr>
    </w:p>
    <w:tbl>
      <w:tblPr>
        <w:tblW w:w="11370" w:type="dxa"/>
        <w:tblLayout w:type="fixed"/>
        <w:tblCellMar>
          <w:left w:w="30" w:type="dxa"/>
          <w:right w:w="30" w:type="dxa"/>
        </w:tblCellMar>
        <w:tblLook w:val="0000"/>
      </w:tblPr>
      <w:tblGrid>
        <w:gridCol w:w="1200"/>
        <w:gridCol w:w="630"/>
        <w:gridCol w:w="720"/>
        <w:gridCol w:w="810"/>
        <w:gridCol w:w="810"/>
        <w:gridCol w:w="810"/>
        <w:gridCol w:w="810"/>
        <w:gridCol w:w="810"/>
        <w:gridCol w:w="810"/>
        <w:gridCol w:w="720"/>
        <w:gridCol w:w="810"/>
        <w:gridCol w:w="810"/>
        <w:gridCol w:w="810"/>
        <w:gridCol w:w="810"/>
      </w:tblGrid>
      <w:tr w:rsidR="00480BA5">
        <w:trPr>
          <w:trHeight w:val="302"/>
        </w:trPr>
        <w:tc>
          <w:tcPr>
            <w:tcW w:w="1200" w:type="dxa"/>
            <w:tcBorders>
              <w:top w:val="single" w:sz="18" w:space="0" w:color="auto"/>
              <w:left w:val="single" w:sz="18" w:space="0" w:color="auto"/>
              <w:right w:val="single" w:sz="6" w:space="0" w:color="auto"/>
            </w:tcBorders>
          </w:tcPr>
          <w:p w:rsidR="00480BA5" w:rsidRPr="00CC24C8" w:rsidRDefault="00480BA5">
            <w:pPr>
              <w:jc w:val="center"/>
              <w:rPr>
                <w:rFonts w:ascii="Arial" w:hAnsi="Arial"/>
                <w:b/>
                <w:snapToGrid w:val="0"/>
                <w:color w:val="000000"/>
                <w:sz w:val="18"/>
                <w:szCs w:val="18"/>
              </w:rPr>
            </w:pPr>
            <w:r w:rsidRPr="00CC24C8">
              <w:rPr>
                <w:rFonts w:ascii="Arial" w:hAnsi="Arial"/>
                <w:b/>
                <w:snapToGrid w:val="0"/>
                <w:color w:val="000000"/>
                <w:sz w:val="18"/>
                <w:szCs w:val="18"/>
              </w:rPr>
              <w:t>INCOTERMS and Services</w:t>
            </w:r>
          </w:p>
        </w:tc>
        <w:tc>
          <w:tcPr>
            <w:tcW w:w="63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 xml:space="preserve">EXW </w:t>
            </w:r>
          </w:p>
        </w:tc>
        <w:tc>
          <w:tcPr>
            <w:tcW w:w="72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 xml:space="preserve">FCA </w:t>
            </w:r>
          </w:p>
        </w:tc>
        <w:tc>
          <w:tcPr>
            <w:tcW w:w="81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FAS</w:t>
            </w:r>
          </w:p>
        </w:tc>
        <w:tc>
          <w:tcPr>
            <w:tcW w:w="81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 xml:space="preserve">FOB </w:t>
            </w:r>
          </w:p>
        </w:tc>
        <w:tc>
          <w:tcPr>
            <w:tcW w:w="81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CFR</w:t>
            </w:r>
          </w:p>
        </w:tc>
        <w:tc>
          <w:tcPr>
            <w:tcW w:w="81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CIF</w:t>
            </w:r>
          </w:p>
        </w:tc>
        <w:tc>
          <w:tcPr>
            <w:tcW w:w="81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CPT**</w:t>
            </w:r>
          </w:p>
        </w:tc>
        <w:tc>
          <w:tcPr>
            <w:tcW w:w="81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CIP**</w:t>
            </w:r>
          </w:p>
        </w:tc>
        <w:tc>
          <w:tcPr>
            <w:tcW w:w="72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DAF</w:t>
            </w:r>
          </w:p>
        </w:tc>
        <w:tc>
          <w:tcPr>
            <w:tcW w:w="81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DES</w:t>
            </w:r>
          </w:p>
        </w:tc>
        <w:tc>
          <w:tcPr>
            <w:tcW w:w="81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DEQ</w:t>
            </w:r>
          </w:p>
        </w:tc>
        <w:tc>
          <w:tcPr>
            <w:tcW w:w="81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DDU</w:t>
            </w:r>
          </w:p>
        </w:tc>
        <w:tc>
          <w:tcPr>
            <w:tcW w:w="810" w:type="dxa"/>
            <w:tcBorders>
              <w:top w:val="single" w:sz="18" w:space="0" w:color="auto"/>
              <w:left w:val="single" w:sz="6" w:space="0" w:color="auto"/>
              <w:bottom w:val="single" w:sz="2" w:space="0" w:color="000000"/>
              <w:right w:val="single" w:sz="18"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DDP</w:t>
            </w:r>
          </w:p>
        </w:tc>
      </w:tr>
      <w:tr w:rsidR="00480BA5">
        <w:trPr>
          <w:trHeight w:val="535"/>
        </w:trPr>
        <w:tc>
          <w:tcPr>
            <w:tcW w:w="1200" w:type="dxa"/>
            <w:tcBorders>
              <w:left w:val="single" w:sz="18" w:space="0" w:color="auto"/>
              <w:right w:val="single" w:sz="6" w:space="0" w:color="auto"/>
            </w:tcBorders>
          </w:tcPr>
          <w:p w:rsidR="00480BA5" w:rsidRDefault="00480BA5">
            <w:pPr>
              <w:jc w:val="center"/>
              <w:rPr>
                <w:rFonts w:ascii="Arial" w:hAnsi="Arial"/>
                <w:snapToGrid w:val="0"/>
                <w:color w:val="000000"/>
              </w:rPr>
            </w:pPr>
          </w:p>
        </w:tc>
        <w:tc>
          <w:tcPr>
            <w:tcW w:w="63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 xml:space="preserve">Ex Works  </w:t>
            </w:r>
          </w:p>
        </w:tc>
        <w:tc>
          <w:tcPr>
            <w:tcW w:w="72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Free Carrier</w:t>
            </w:r>
          </w:p>
        </w:tc>
        <w:tc>
          <w:tcPr>
            <w:tcW w:w="81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Free Alongside Ship</w:t>
            </w:r>
          </w:p>
        </w:tc>
        <w:tc>
          <w:tcPr>
            <w:tcW w:w="81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Free on Board</w:t>
            </w:r>
          </w:p>
        </w:tc>
        <w:tc>
          <w:tcPr>
            <w:tcW w:w="81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Cost and Freight</w:t>
            </w:r>
          </w:p>
        </w:tc>
        <w:tc>
          <w:tcPr>
            <w:tcW w:w="81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Cost, Insurance, &amp; Freight</w:t>
            </w:r>
          </w:p>
        </w:tc>
        <w:tc>
          <w:tcPr>
            <w:tcW w:w="81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Carriage Paid To</w:t>
            </w:r>
          </w:p>
        </w:tc>
        <w:tc>
          <w:tcPr>
            <w:tcW w:w="81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Carriage &amp; Insurance Paid</w:t>
            </w:r>
          </w:p>
        </w:tc>
        <w:tc>
          <w:tcPr>
            <w:tcW w:w="72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Delivered at Frontier</w:t>
            </w:r>
          </w:p>
        </w:tc>
        <w:tc>
          <w:tcPr>
            <w:tcW w:w="81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Delivered ex Ship</w:t>
            </w:r>
          </w:p>
        </w:tc>
        <w:tc>
          <w:tcPr>
            <w:tcW w:w="81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Delivered</w:t>
            </w:r>
            <w:r>
              <w:rPr>
                <w:rFonts w:ascii="Arial" w:hAnsi="Arial"/>
                <w:snapToGrid w:val="0"/>
                <w:color w:val="000000"/>
                <w:sz w:val="14"/>
                <w:szCs w:val="14"/>
              </w:rPr>
              <w:t xml:space="preserve">  </w:t>
            </w:r>
            <w:r w:rsidRPr="00EE384E">
              <w:rPr>
                <w:rFonts w:ascii="Arial" w:hAnsi="Arial"/>
                <w:snapToGrid w:val="0"/>
                <w:color w:val="000000"/>
                <w:sz w:val="14"/>
                <w:szCs w:val="14"/>
              </w:rPr>
              <w:t xml:space="preserve"> ex Quay</w:t>
            </w:r>
            <w:r>
              <w:rPr>
                <w:rFonts w:ascii="Arial" w:hAnsi="Arial"/>
                <w:snapToGrid w:val="0"/>
                <w:color w:val="000000"/>
                <w:sz w:val="14"/>
                <w:szCs w:val="14"/>
              </w:rPr>
              <w:t xml:space="preserve">      </w:t>
            </w:r>
            <w:r w:rsidRPr="00EE384E">
              <w:rPr>
                <w:rFonts w:ascii="Arial" w:hAnsi="Arial"/>
                <w:snapToGrid w:val="0"/>
                <w:color w:val="000000"/>
                <w:sz w:val="14"/>
                <w:szCs w:val="14"/>
              </w:rPr>
              <w:t>(duty paid)</w:t>
            </w:r>
          </w:p>
        </w:tc>
        <w:tc>
          <w:tcPr>
            <w:tcW w:w="81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Delivered Duty Unpaid</w:t>
            </w:r>
          </w:p>
        </w:tc>
        <w:tc>
          <w:tcPr>
            <w:tcW w:w="810" w:type="dxa"/>
            <w:tcBorders>
              <w:top w:val="single" w:sz="2" w:space="0" w:color="000000"/>
              <w:left w:val="single" w:sz="6" w:space="0" w:color="auto"/>
              <w:bottom w:val="single" w:sz="6" w:space="0" w:color="auto"/>
              <w:right w:val="single" w:sz="18"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Delivered Duty Paid</w:t>
            </w:r>
          </w:p>
        </w:tc>
      </w:tr>
      <w:tr w:rsidR="00480BA5">
        <w:trPr>
          <w:trHeight w:val="550"/>
        </w:trPr>
        <w:tc>
          <w:tcPr>
            <w:tcW w:w="1200" w:type="dxa"/>
            <w:tcBorders>
              <w:left w:val="single" w:sz="18" w:space="0" w:color="auto"/>
              <w:bottom w:val="single" w:sz="12" w:space="0" w:color="auto"/>
              <w:right w:val="single" w:sz="6" w:space="0" w:color="auto"/>
            </w:tcBorders>
          </w:tcPr>
          <w:p w:rsidR="00480BA5" w:rsidRDefault="00480BA5">
            <w:pPr>
              <w:jc w:val="center"/>
              <w:rPr>
                <w:rFonts w:ascii="Arial" w:hAnsi="Arial"/>
                <w:snapToGrid w:val="0"/>
                <w:color w:val="000000"/>
              </w:rPr>
            </w:pPr>
          </w:p>
        </w:tc>
        <w:tc>
          <w:tcPr>
            <w:tcW w:w="63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place</w:t>
            </w:r>
          </w:p>
        </w:tc>
        <w:tc>
          <w:tcPr>
            <w:tcW w:w="72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place</w:t>
            </w:r>
          </w:p>
        </w:tc>
        <w:tc>
          <w:tcPr>
            <w:tcW w:w="81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port of destination</w:t>
            </w:r>
          </w:p>
        </w:tc>
        <w:tc>
          <w:tcPr>
            <w:tcW w:w="81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port of destination</w:t>
            </w:r>
          </w:p>
        </w:tc>
        <w:tc>
          <w:tcPr>
            <w:tcW w:w="81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place of destination</w:t>
            </w:r>
          </w:p>
        </w:tc>
        <w:tc>
          <w:tcPr>
            <w:tcW w:w="81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place of destination</w:t>
            </w:r>
          </w:p>
        </w:tc>
        <w:tc>
          <w:tcPr>
            <w:tcW w:w="81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place of destination</w:t>
            </w:r>
          </w:p>
        </w:tc>
        <w:tc>
          <w:tcPr>
            <w:tcW w:w="81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port of destination</w:t>
            </w:r>
          </w:p>
        </w:tc>
        <w:tc>
          <w:tcPr>
            <w:tcW w:w="72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place</w:t>
            </w:r>
          </w:p>
        </w:tc>
        <w:tc>
          <w:tcPr>
            <w:tcW w:w="81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port of destination</w:t>
            </w:r>
          </w:p>
        </w:tc>
        <w:tc>
          <w:tcPr>
            <w:tcW w:w="81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port of destination</w:t>
            </w:r>
          </w:p>
        </w:tc>
        <w:tc>
          <w:tcPr>
            <w:tcW w:w="81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place of destination</w:t>
            </w:r>
          </w:p>
        </w:tc>
        <w:tc>
          <w:tcPr>
            <w:tcW w:w="810" w:type="dxa"/>
            <w:tcBorders>
              <w:top w:val="single" w:sz="6" w:space="0" w:color="auto"/>
              <w:left w:val="single" w:sz="6" w:space="0" w:color="auto"/>
              <w:bottom w:val="single" w:sz="12" w:space="0" w:color="auto"/>
              <w:right w:val="single" w:sz="18"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port of destination</w:t>
            </w:r>
          </w:p>
        </w:tc>
      </w:tr>
      <w:tr w:rsidR="00480BA5">
        <w:trPr>
          <w:trHeight w:val="502"/>
        </w:trPr>
        <w:tc>
          <w:tcPr>
            <w:tcW w:w="1200" w:type="dxa"/>
            <w:tcBorders>
              <w:top w:val="single" w:sz="12"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warehouse storage at point of origin</w:t>
            </w:r>
          </w:p>
        </w:tc>
        <w:tc>
          <w:tcPr>
            <w:tcW w:w="63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93"/>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warehouse labor charge at origin</w:t>
            </w:r>
          </w:p>
        </w:tc>
        <w:tc>
          <w:tcPr>
            <w:tcW w:w="63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export packing</w:t>
            </w:r>
          </w:p>
        </w:tc>
        <w:tc>
          <w:tcPr>
            <w:tcW w:w="63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loading at point of origin</w:t>
            </w:r>
          </w:p>
        </w:tc>
        <w:tc>
          <w:tcPr>
            <w:tcW w:w="63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inland freight</w:t>
            </w:r>
          </w:p>
        </w:tc>
        <w:tc>
          <w:tcPr>
            <w:tcW w:w="63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port receiving charges</w:t>
            </w:r>
          </w:p>
        </w:tc>
        <w:tc>
          <w:tcPr>
            <w:tcW w:w="63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 xml:space="preserve">forwarding fees </w:t>
            </w:r>
          </w:p>
        </w:tc>
        <w:tc>
          <w:tcPr>
            <w:tcW w:w="63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loading on ocean carrier</w:t>
            </w:r>
          </w:p>
        </w:tc>
        <w:tc>
          <w:tcPr>
            <w:tcW w:w="63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ocean freight</w:t>
            </w:r>
          </w:p>
        </w:tc>
        <w:tc>
          <w:tcPr>
            <w:tcW w:w="63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charges in foreign port</w:t>
            </w:r>
          </w:p>
        </w:tc>
        <w:tc>
          <w:tcPr>
            <w:tcW w:w="63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delivery charges to final destination</w:t>
            </w:r>
          </w:p>
        </w:tc>
        <w:tc>
          <w:tcPr>
            <w:tcW w:w="63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18"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customs duties and taxes abroad</w:t>
            </w:r>
          </w:p>
        </w:tc>
        <w:tc>
          <w:tcPr>
            <w:tcW w:w="63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18"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18"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bl>
    <w:p w:rsidR="00480BA5" w:rsidRDefault="00480BA5">
      <w:pPr>
        <w:rPr>
          <w:rFonts w:ascii="Arial" w:hAnsi="Arial"/>
          <w:b/>
          <w:color w:val="0000FF"/>
          <w:sz w:val="28"/>
        </w:rPr>
      </w:pPr>
    </w:p>
    <w:p w:rsidR="00480BA5" w:rsidRDefault="00480BA5">
      <w:pPr>
        <w:rPr>
          <w:rFonts w:ascii="Arial" w:hAnsi="Arial"/>
          <w:b/>
          <w:color w:val="0000FF"/>
          <w:sz w:val="28"/>
        </w:rPr>
      </w:pPr>
    </w:p>
    <w:p w:rsidR="00480BA5" w:rsidRDefault="00480BA5">
      <w:pPr>
        <w:rPr>
          <w:rFonts w:ascii="Arial" w:hAnsi="Arial"/>
          <w:b/>
          <w:color w:val="0000FF"/>
          <w:sz w:val="28"/>
        </w:rPr>
      </w:pPr>
      <w:r>
        <w:rPr>
          <w:rFonts w:ascii="Arial" w:hAnsi="Arial"/>
          <w:b/>
          <w:color w:val="0000FF"/>
          <w:sz w:val="28"/>
        </w:rPr>
        <w:t>EXW, FAS foreign supplier/port is preferred</w:t>
      </w:r>
    </w:p>
    <w:p w:rsidR="00480BA5" w:rsidRPr="00364D56" w:rsidRDefault="00480BA5">
      <w:pPr>
        <w:rPr>
          <w:rFonts w:ascii="Arial" w:hAnsi="Arial"/>
          <w:b/>
          <w:color w:val="0000FF"/>
          <w:sz w:val="28"/>
        </w:rPr>
      </w:pPr>
      <w:r>
        <w:rPr>
          <w:rFonts w:ascii="Arial" w:hAnsi="Arial"/>
          <w:b/>
          <w:color w:val="0000FF"/>
          <w:sz w:val="28"/>
        </w:rPr>
        <w:t>DDU to be approved by GD NASSCO Purchasing/Logistics</w:t>
      </w:r>
    </w:p>
    <w:p w:rsidR="00480BA5" w:rsidRDefault="00480BA5">
      <w:pPr>
        <w:rPr>
          <w:rFonts w:ascii="Arial" w:hAnsi="Arial"/>
          <w:b/>
          <w:color w:val="0000FF"/>
          <w:sz w:val="28"/>
        </w:rPr>
      </w:pPr>
    </w:p>
    <w:p w:rsidR="00480BA5" w:rsidRDefault="00480BA5">
      <w:pPr>
        <w:rPr>
          <w:rFonts w:ascii="Arial" w:hAnsi="Arial"/>
          <w:b/>
          <w:color w:val="0000FF"/>
          <w:sz w:val="28"/>
        </w:rPr>
      </w:pPr>
    </w:p>
    <w:p w:rsidR="00480BA5" w:rsidRDefault="00480BA5">
      <w:pPr>
        <w:rPr>
          <w:rFonts w:ascii="Arial" w:hAnsi="Arial"/>
          <w:b/>
          <w:color w:val="0000FF"/>
          <w:sz w:val="28"/>
        </w:rPr>
      </w:pPr>
    </w:p>
    <w:p w:rsidR="00480BA5" w:rsidRDefault="00480BA5">
      <w:pPr>
        <w:rPr>
          <w:rFonts w:ascii="Arial" w:hAnsi="Arial"/>
          <w:b/>
          <w:color w:val="0000FF"/>
          <w:sz w:val="28"/>
        </w:rPr>
      </w:pPr>
    </w:p>
    <w:p w:rsidR="00480BA5" w:rsidRDefault="00480BA5">
      <w:pPr>
        <w:rPr>
          <w:rFonts w:ascii="Arial" w:hAnsi="Arial"/>
          <w:b/>
          <w:color w:val="0000FF"/>
          <w:sz w:val="28"/>
        </w:rPr>
      </w:pPr>
    </w:p>
    <w:p w:rsidR="00480BA5" w:rsidRDefault="00480BA5">
      <w:pPr>
        <w:rPr>
          <w:rFonts w:ascii="Arial" w:hAnsi="Arial"/>
          <w:b/>
          <w:color w:val="0000FF"/>
          <w:sz w:val="28"/>
        </w:rPr>
      </w:pPr>
    </w:p>
    <w:p w:rsidR="00480BA5" w:rsidRDefault="00480BA5">
      <w:pPr>
        <w:rPr>
          <w:rFonts w:ascii="Arial" w:hAnsi="Arial"/>
          <w:b/>
          <w:color w:val="0000FF"/>
          <w:sz w:val="28"/>
        </w:rPr>
      </w:pPr>
    </w:p>
    <w:p w:rsidR="00DB57D3" w:rsidRDefault="00DB57D3" w:rsidP="00480BA5">
      <w:pPr>
        <w:rPr>
          <w:rFonts w:ascii="Arial Black" w:hAnsi="Arial Black"/>
          <w:color w:val="008000"/>
          <w:sz w:val="36"/>
          <w:szCs w:val="36"/>
        </w:rPr>
      </w:pPr>
      <w:r>
        <w:rPr>
          <w:rFonts w:ascii="Arial Black" w:hAnsi="Arial Black"/>
          <w:noProof/>
          <w:color w:val="008000"/>
          <w:sz w:val="36"/>
          <w:szCs w:val="36"/>
        </w:rPr>
        <w:drawing>
          <wp:inline distT="0" distB="0" distL="0" distR="0">
            <wp:extent cx="7258050" cy="9394673"/>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7258050" cy="9394673"/>
                    </a:xfrm>
                    <a:prstGeom prst="rect">
                      <a:avLst/>
                    </a:prstGeom>
                    <a:noFill/>
                    <a:ln w="9525">
                      <a:noFill/>
                      <a:miter lim="800000"/>
                      <a:headEnd/>
                      <a:tailEnd/>
                    </a:ln>
                  </pic:spPr>
                </pic:pic>
              </a:graphicData>
            </a:graphic>
          </wp:inline>
        </w:drawing>
      </w:r>
    </w:p>
    <w:p w:rsidR="00DB57D3" w:rsidRDefault="00DB57D3" w:rsidP="00480BA5">
      <w:pPr>
        <w:rPr>
          <w:rFonts w:ascii="Arial Black" w:hAnsi="Arial Black"/>
          <w:color w:val="008000"/>
          <w:sz w:val="36"/>
          <w:szCs w:val="36"/>
        </w:rPr>
        <w:sectPr w:rsidR="00DB57D3">
          <w:pgSz w:w="12240" w:h="15840"/>
          <w:pgMar w:top="720" w:right="450" w:bottom="274" w:left="360" w:header="720" w:footer="720" w:gutter="0"/>
          <w:cols w:space="720"/>
        </w:sectPr>
      </w:pPr>
    </w:p>
    <w:p w:rsidR="00480BA5" w:rsidRPr="001C015F" w:rsidRDefault="00480BA5" w:rsidP="00480BA5">
      <w:pPr>
        <w:jc w:val="center"/>
        <w:rPr>
          <w:rFonts w:ascii="Arial Black" w:hAnsi="Arial Black"/>
          <w:sz w:val="36"/>
          <w:szCs w:val="36"/>
        </w:rPr>
      </w:pPr>
      <w:r w:rsidRPr="001C015F">
        <w:rPr>
          <w:rFonts w:ascii="Arial Black" w:hAnsi="Arial Black"/>
          <w:sz w:val="36"/>
          <w:szCs w:val="36"/>
        </w:rPr>
        <w:t>Packaging Standards</w:t>
      </w:r>
    </w:p>
    <w:p w:rsidR="00480BA5" w:rsidRDefault="00480BA5">
      <w:pPr>
        <w:rPr>
          <w:sz w:val="24"/>
        </w:rPr>
      </w:pPr>
    </w:p>
    <w:tbl>
      <w:tblPr>
        <w:tblW w:w="11174" w:type="dxa"/>
        <w:tblInd w:w="-63" w:type="dxa"/>
        <w:tblBorders>
          <w:top w:val="single" w:sz="4" w:space="0" w:color="FFFFFF"/>
          <w:left w:val="single" w:sz="4" w:space="0" w:color="FFFFFF"/>
          <w:bottom w:val="single" w:sz="4" w:space="0" w:color="FFFFFF"/>
          <w:right w:val="single" w:sz="4" w:space="0" w:color="FFFFFF"/>
        </w:tblBorders>
        <w:tblLook w:val="01E0"/>
      </w:tblPr>
      <w:tblGrid>
        <w:gridCol w:w="5967"/>
        <w:gridCol w:w="5207"/>
      </w:tblGrid>
      <w:tr w:rsidR="00480BA5">
        <w:trPr>
          <w:trHeight w:val="890"/>
        </w:trPr>
        <w:tc>
          <w:tcPr>
            <w:tcW w:w="5967" w:type="dxa"/>
            <w:tcBorders>
              <w:top w:val="single" w:sz="4" w:space="0" w:color="FFFFFF"/>
              <w:bottom w:val="single" w:sz="4" w:space="0" w:color="FFFFFF"/>
            </w:tcBorders>
          </w:tcPr>
          <w:p w:rsidR="00480BA5" w:rsidRPr="008A7D9A" w:rsidRDefault="00480BA5" w:rsidP="00480BA5">
            <w:pPr>
              <w:numPr>
                <w:ilvl w:val="0"/>
                <w:numId w:val="4"/>
              </w:numPr>
              <w:tabs>
                <w:tab w:val="left" w:pos="-720"/>
                <w:tab w:val="left" w:pos="1080"/>
              </w:tabs>
              <w:jc w:val="both"/>
              <w:rPr>
                <w:sz w:val="24"/>
                <w:szCs w:val="24"/>
              </w:rPr>
            </w:pPr>
            <w:r w:rsidRPr="008A7D9A">
              <w:rPr>
                <w:sz w:val="24"/>
                <w:szCs w:val="24"/>
                <w:u w:val="single"/>
              </w:rPr>
              <w:t>Purpose and Scope</w:t>
            </w:r>
            <w:r w:rsidRPr="008A7D9A">
              <w:rPr>
                <w:sz w:val="24"/>
                <w:szCs w:val="24"/>
              </w:rPr>
              <w:t>:  The purpose of this guideline is to suggest improved packaging practices to better protect supplies and equipment from damage in transit to and residing at General Dynamics NASSCO warehouses and shipyard.  These practices are not contractual.  They address generic packing methodologies for safe handling of the product, safety of the people handling packaged items, and storage periods for a minimum of 1 year in enclosed facilities without damage to the supplies and equipment.  For further general guidance, refer to ASTM Designation: D 3951 – 95 (by Reference). Please also refer to Title 49 of the Code of Federal Regulations for packaging requirements excluding hazardous materials, explosives, or ammunition.</w:t>
            </w:r>
          </w:p>
          <w:p w:rsidR="00480BA5" w:rsidRPr="008A7D9A" w:rsidRDefault="00480BA5" w:rsidP="00480BA5">
            <w:pPr>
              <w:rPr>
                <w:sz w:val="24"/>
                <w:szCs w:val="24"/>
              </w:rPr>
            </w:pPr>
          </w:p>
          <w:p w:rsidR="00480BA5" w:rsidRPr="008A7D9A" w:rsidRDefault="00480BA5" w:rsidP="00480BA5">
            <w:pPr>
              <w:numPr>
                <w:ilvl w:val="0"/>
                <w:numId w:val="4"/>
              </w:numPr>
              <w:tabs>
                <w:tab w:val="left" w:pos="-720"/>
                <w:tab w:val="left" w:pos="1080"/>
              </w:tabs>
              <w:jc w:val="both"/>
              <w:rPr>
                <w:sz w:val="24"/>
              </w:rPr>
            </w:pPr>
            <w:r w:rsidRPr="008A7D9A">
              <w:rPr>
                <w:sz w:val="24"/>
                <w:szCs w:val="32"/>
                <w:u w:val="single"/>
              </w:rPr>
              <w:t>Transportation of Cargo</w:t>
            </w:r>
            <w:r w:rsidRPr="008A7D9A">
              <w:rPr>
                <w:sz w:val="24"/>
                <w:szCs w:val="32"/>
              </w:rPr>
              <w:t xml:space="preserve">:  </w:t>
            </w:r>
            <w:r w:rsidRPr="008A7D9A">
              <w:rPr>
                <w:sz w:val="24"/>
              </w:rPr>
              <w:t xml:space="preserve">The proper blocking and bracing of crates, pallets and skidded items into a cargo container for transport is paramount to the product arriving in a safe condition.   The packaged freight should be blocked, braced and strapped to prevent movement in 3 different directions: laterally (side to side), longitudinally (end to end) and vertically (up and down).  The use of wood blocking, metal banding, buttress blocking and </w:t>
            </w:r>
            <w:proofErr w:type="spellStart"/>
            <w:r w:rsidRPr="008A7D9A">
              <w:rPr>
                <w:sz w:val="24"/>
              </w:rPr>
              <w:t>dunnage</w:t>
            </w:r>
            <w:proofErr w:type="spellEnd"/>
            <w:r w:rsidRPr="008A7D9A">
              <w:rPr>
                <w:sz w:val="24"/>
              </w:rPr>
              <w:t xml:space="preserve"> bags to secure the freight inside the container is required. </w:t>
            </w:r>
          </w:p>
          <w:p w:rsidR="00480BA5" w:rsidRPr="008A7D9A" w:rsidRDefault="00480BA5" w:rsidP="00480BA5">
            <w:pPr>
              <w:rPr>
                <w:sz w:val="24"/>
              </w:rPr>
            </w:pPr>
          </w:p>
          <w:p w:rsidR="00480BA5" w:rsidRPr="008A7D9A" w:rsidRDefault="00480BA5" w:rsidP="00480BA5">
            <w:pPr>
              <w:numPr>
                <w:ilvl w:val="0"/>
                <w:numId w:val="4"/>
              </w:numPr>
              <w:tabs>
                <w:tab w:val="left" w:pos="-720"/>
                <w:tab w:val="left" w:pos="1080"/>
              </w:tabs>
              <w:jc w:val="both"/>
              <w:rPr>
                <w:sz w:val="24"/>
              </w:rPr>
            </w:pPr>
            <w:r w:rsidRPr="008A7D9A">
              <w:rPr>
                <w:sz w:val="24"/>
                <w:u w:val="single"/>
              </w:rPr>
              <w:t>Container Markings</w:t>
            </w:r>
            <w:r w:rsidRPr="008A7D9A">
              <w:rPr>
                <w:sz w:val="24"/>
              </w:rPr>
              <w:t>:  Markings must include the name and address of both consignee and consignor, as well as any other relevant precautionary markings. Containers should clearly identify the dimensions, gross weight, if significantly off balance mark center of gravity, and lifting points. All markings signifying contents of the package should be apparent and durable. In addition, crates must be “ISMP-15” compliant.</w:t>
            </w:r>
          </w:p>
          <w:p w:rsidR="00480BA5" w:rsidRPr="008A7D9A" w:rsidRDefault="00480BA5" w:rsidP="00480BA5">
            <w:pPr>
              <w:rPr>
                <w:sz w:val="24"/>
              </w:rPr>
            </w:pPr>
          </w:p>
          <w:p w:rsidR="00480BA5" w:rsidRPr="008A7D9A" w:rsidRDefault="00480BA5" w:rsidP="00480BA5">
            <w:pPr>
              <w:numPr>
                <w:ilvl w:val="0"/>
                <w:numId w:val="4"/>
              </w:numPr>
              <w:tabs>
                <w:tab w:val="left" w:pos="-720"/>
                <w:tab w:val="left" w:pos="1080"/>
              </w:tabs>
              <w:jc w:val="both"/>
              <w:rPr>
                <w:sz w:val="24"/>
              </w:rPr>
            </w:pPr>
            <w:r w:rsidRPr="008A7D9A">
              <w:rPr>
                <w:sz w:val="24"/>
                <w:szCs w:val="36"/>
                <w:u w:val="single"/>
              </w:rPr>
              <w:t>Crates, Boxes, Pallets and Skids</w:t>
            </w:r>
            <w:r w:rsidRPr="008A7D9A">
              <w:rPr>
                <w:sz w:val="24"/>
                <w:szCs w:val="36"/>
              </w:rPr>
              <w:t xml:space="preserve">:  </w:t>
            </w:r>
            <w:r w:rsidRPr="008A7D9A">
              <w:rPr>
                <w:sz w:val="24"/>
              </w:rPr>
              <w:t>To ensure longer lasting durability, it is preferable that crates are held together by the use of screws and bolts. There should be a minimum of 2” clearing space within the crate. Enclosed products must be easily accessible for inspection, removal, storage, and maintenance.</w:t>
            </w:r>
          </w:p>
          <w:p w:rsidR="00480BA5" w:rsidRPr="008A7D9A" w:rsidRDefault="00480BA5" w:rsidP="00480BA5">
            <w:pPr>
              <w:rPr>
                <w:sz w:val="24"/>
              </w:rPr>
            </w:pPr>
          </w:p>
          <w:p w:rsidR="00480BA5" w:rsidRPr="008A7D9A" w:rsidRDefault="00480BA5" w:rsidP="00480BA5">
            <w:pPr>
              <w:numPr>
                <w:ilvl w:val="0"/>
                <w:numId w:val="4"/>
              </w:numPr>
              <w:tabs>
                <w:tab w:val="left" w:pos="-720"/>
                <w:tab w:val="left" w:pos="1080"/>
              </w:tabs>
              <w:jc w:val="both"/>
              <w:rPr>
                <w:sz w:val="24"/>
              </w:rPr>
            </w:pPr>
            <w:r w:rsidRPr="008A7D9A">
              <w:rPr>
                <w:sz w:val="24"/>
                <w:szCs w:val="24"/>
                <w:u w:val="single"/>
              </w:rPr>
              <w:t>Base</w:t>
            </w:r>
            <w:r w:rsidRPr="008A7D9A">
              <w:rPr>
                <w:sz w:val="24"/>
                <w:szCs w:val="24"/>
              </w:rPr>
              <w:t xml:space="preserve">:  The base of the Crate, Skid, or Pallet should extend by a </w:t>
            </w:r>
            <w:r w:rsidRPr="008A7D9A">
              <w:rPr>
                <w:sz w:val="24"/>
              </w:rPr>
              <w:t xml:space="preserve">minimum of 2’’ to 3’’ on each side beyond the widest packaged equipment. At no time shall the materials or equipment extend beyond the base.  The major factor in determining the base design is the weight of the item. </w:t>
            </w:r>
            <w:r w:rsidRPr="008A7D9A">
              <w:rPr>
                <w:sz w:val="24"/>
              </w:rPr>
              <w:br/>
            </w:r>
          </w:p>
          <w:p w:rsidR="00480BA5" w:rsidRPr="008A7D9A" w:rsidRDefault="00480BA5" w:rsidP="00480BA5">
            <w:pPr>
              <w:numPr>
                <w:ilvl w:val="0"/>
                <w:numId w:val="4"/>
              </w:numPr>
              <w:tabs>
                <w:tab w:val="left" w:pos="-720"/>
                <w:tab w:val="left" w:pos="1080"/>
              </w:tabs>
              <w:rPr>
                <w:sz w:val="24"/>
              </w:rPr>
            </w:pPr>
            <w:r w:rsidRPr="008A7D9A">
              <w:rPr>
                <w:sz w:val="24"/>
              </w:rPr>
              <w:t xml:space="preserve">All pallets should have stringers and clearly marked strapping points. </w:t>
            </w:r>
          </w:p>
          <w:p w:rsidR="00480BA5" w:rsidRPr="008A7D9A" w:rsidRDefault="00480BA5" w:rsidP="00480BA5">
            <w:pPr>
              <w:ind w:firstLine="1080"/>
              <w:rPr>
                <w:sz w:val="24"/>
                <w:szCs w:val="24"/>
              </w:rPr>
            </w:pPr>
          </w:p>
          <w:p w:rsidR="00480BA5" w:rsidRPr="008A7D9A" w:rsidRDefault="00480BA5" w:rsidP="00480BA5">
            <w:pPr>
              <w:numPr>
                <w:ilvl w:val="0"/>
                <w:numId w:val="4"/>
              </w:numPr>
              <w:tabs>
                <w:tab w:val="left" w:pos="-720"/>
                <w:tab w:val="left" w:pos="1080"/>
              </w:tabs>
              <w:rPr>
                <w:sz w:val="24"/>
                <w:szCs w:val="24"/>
              </w:rPr>
            </w:pPr>
            <w:r w:rsidRPr="008A7D9A">
              <w:rPr>
                <w:sz w:val="24"/>
                <w:szCs w:val="24"/>
                <w:u w:val="single"/>
              </w:rPr>
              <w:t>Styles</w:t>
            </w:r>
            <w:r w:rsidRPr="008A7D9A">
              <w:rPr>
                <w:sz w:val="24"/>
                <w:szCs w:val="24"/>
              </w:rPr>
              <w:t xml:space="preserve">: </w:t>
            </w:r>
          </w:p>
          <w:p w:rsidR="00480BA5" w:rsidRPr="008A7D9A" w:rsidRDefault="00480BA5" w:rsidP="00480BA5">
            <w:pPr>
              <w:rPr>
                <w:sz w:val="24"/>
                <w:szCs w:val="24"/>
              </w:rPr>
            </w:pPr>
          </w:p>
          <w:p w:rsidR="00480BA5" w:rsidRPr="008A7D9A" w:rsidRDefault="00480BA5" w:rsidP="00480BA5">
            <w:pPr>
              <w:pStyle w:val="ColorfulList-Accent11"/>
              <w:numPr>
                <w:ilvl w:val="0"/>
                <w:numId w:val="7"/>
              </w:numPr>
              <w:jc w:val="both"/>
              <w:rPr>
                <w:rFonts w:ascii="Times New Roman" w:hAnsi="Times New Roman"/>
                <w:sz w:val="24"/>
                <w:szCs w:val="24"/>
              </w:rPr>
            </w:pPr>
            <w:r w:rsidRPr="008A7D9A">
              <w:rPr>
                <w:rFonts w:ascii="Times New Roman" w:hAnsi="Times New Roman"/>
                <w:sz w:val="24"/>
                <w:szCs w:val="24"/>
              </w:rPr>
              <w:t>Standard pallet</w:t>
            </w:r>
          </w:p>
          <w:p w:rsidR="00480BA5" w:rsidRPr="008A7D9A" w:rsidRDefault="00480BA5" w:rsidP="00480BA5">
            <w:pPr>
              <w:pStyle w:val="ColorfulList-Accent11"/>
              <w:numPr>
                <w:ilvl w:val="0"/>
                <w:numId w:val="7"/>
              </w:numPr>
              <w:jc w:val="both"/>
              <w:rPr>
                <w:rFonts w:ascii="Times New Roman" w:hAnsi="Times New Roman"/>
                <w:sz w:val="24"/>
                <w:szCs w:val="24"/>
              </w:rPr>
            </w:pPr>
            <w:r w:rsidRPr="008A7D9A">
              <w:rPr>
                <w:rFonts w:ascii="Times New Roman" w:hAnsi="Times New Roman"/>
                <w:sz w:val="24"/>
                <w:szCs w:val="24"/>
              </w:rPr>
              <w:t>Skid with  2” nominal deck boards</w:t>
            </w:r>
          </w:p>
          <w:p w:rsidR="00480BA5" w:rsidRPr="008A7D9A" w:rsidRDefault="00480BA5" w:rsidP="00480BA5">
            <w:pPr>
              <w:pStyle w:val="ColorfulList-Accent11"/>
              <w:numPr>
                <w:ilvl w:val="0"/>
                <w:numId w:val="7"/>
              </w:numPr>
              <w:spacing w:after="100" w:afterAutospacing="1" w:line="240" w:lineRule="auto"/>
              <w:jc w:val="both"/>
              <w:rPr>
                <w:rFonts w:ascii="Times New Roman" w:hAnsi="Times New Roman"/>
                <w:sz w:val="24"/>
                <w:szCs w:val="24"/>
              </w:rPr>
            </w:pPr>
            <w:r w:rsidRPr="008A7D9A">
              <w:rPr>
                <w:rFonts w:ascii="Times New Roman" w:hAnsi="Times New Roman"/>
              </w:rPr>
              <w:t>Load Bearing Members (LBMs) should be utilized to ensure the equipment does not break through the base. Placement of LBMs should be placed directly under the weight distribution points.</w:t>
            </w:r>
          </w:p>
          <w:p w:rsidR="00480BA5" w:rsidRPr="008A7D9A" w:rsidRDefault="00480BA5" w:rsidP="00480BA5">
            <w:pPr>
              <w:numPr>
                <w:ilvl w:val="0"/>
                <w:numId w:val="4"/>
              </w:numPr>
              <w:tabs>
                <w:tab w:val="left" w:pos="-720"/>
                <w:tab w:val="left" w:pos="1080"/>
              </w:tabs>
              <w:jc w:val="both"/>
              <w:rPr>
                <w:sz w:val="24"/>
                <w:szCs w:val="24"/>
              </w:rPr>
            </w:pPr>
            <w:r w:rsidRPr="008A7D9A">
              <w:rPr>
                <w:sz w:val="24"/>
                <w:szCs w:val="24"/>
                <w:u w:val="single"/>
              </w:rPr>
              <w:t>Securing</w:t>
            </w:r>
            <w:r w:rsidRPr="008A7D9A">
              <w:rPr>
                <w:sz w:val="24"/>
                <w:szCs w:val="24"/>
              </w:rPr>
              <w:t xml:space="preserve">:  Items need to be prevented from movement </w:t>
            </w:r>
            <w:r w:rsidRPr="008A7D9A">
              <w:rPr>
                <w:sz w:val="24"/>
              </w:rPr>
              <w:t>in 3 different directions:  laterally (side to side), longitudinally (end to end) and vertically (up and down).</w:t>
            </w:r>
            <w:r w:rsidRPr="008A7D9A">
              <w:rPr>
                <w:sz w:val="24"/>
                <w:szCs w:val="24"/>
              </w:rPr>
              <w:t xml:space="preserve">  </w:t>
            </w:r>
          </w:p>
          <w:p w:rsidR="00480BA5" w:rsidRPr="008A7D9A" w:rsidRDefault="00480BA5" w:rsidP="00480BA5">
            <w:pPr>
              <w:rPr>
                <w:sz w:val="24"/>
                <w:szCs w:val="24"/>
              </w:rPr>
            </w:pPr>
          </w:p>
          <w:p w:rsidR="00480BA5" w:rsidRPr="008A7D9A" w:rsidRDefault="00480BA5" w:rsidP="00480BA5">
            <w:pPr>
              <w:numPr>
                <w:ilvl w:val="0"/>
                <w:numId w:val="4"/>
              </w:numPr>
              <w:tabs>
                <w:tab w:val="clear" w:pos="720"/>
                <w:tab w:val="left" w:pos="-720"/>
              </w:tabs>
              <w:jc w:val="both"/>
              <w:rPr>
                <w:sz w:val="24"/>
              </w:rPr>
            </w:pPr>
            <w:r w:rsidRPr="008A7D9A">
              <w:rPr>
                <w:sz w:val="24"/>
                <w:szCs w:val="24"/>
                <w:u w:val="single"/>
              </w:rPr>
              <w:t>Cushioning</w:t>
            </w:r>
            <w:r w:rsidRPr="008A7D9A">
              <w:rPr>
                <w:sz w:val="24"/>
                <w:szCs w:val="24"/>
              </w:rPr>
              <w:t xml:space="preserve">:  </w:t>
            </w:r>
            <w:r w:rsidRPr="008A7D9A">
              <w:rPr>
                <w:sz w:val="24"/>
              </w:rPr>
              <w:t xml:space="preserve">To protect against shock and vibration, where mechanical items could move within the crate, cushioning is required.  </w:t>
            </w:r>
          </w:p>
          <w:p w:rsidR="00480BA5" w:rsidRPr="008A7D9A" w:rsidRDefault="00480BA5" w:rsidP="00480BA5">
            <w:pPr>
              <w:rPr>
                <w:sz w:val="24"/>
              </w:rPr>
            </w:pPr>
          </w:p>
          <w:p w:rsidR="00480BA5" w:rsidRPr="008A7D9A" w:rsidRDefault="00480BA5" w:rsidP="00480BA5">
            <w:pPr>
              <w:ind w:left="612" w:firstLine="90"/>
              <w:rPr>
                <w:sz w:val="24"/>
              </w:rPr>
            </w:pPr>
            <w:r w:rsidRPr="008A7D9A">
              <w:rPr>
                <w:sz w:val="24"/>
              </w:rPr>
              <w:t>Securing/cushioning methods:</w:t>
            </w:r>
            <w:r w:rsidRPr="008A7D9A">
              <w:rPr>
                <w:sz w:val="24"/>
              </w:rPr>
              <w:br/>
            </w:r>
          </w:p>
          <w:p w:rsidR="00480BA5" w:rsidRPr="008A7D9A" w:rsidRDefault="00480BA5" w:rsidP="00480BA5">
            <w:pPr>
              <w:pStyle w:val="ColorfulList-Accent11"/>
              <w:numPr>
                <w:ilvl w:val="0"/>
                <w:numId w:val="5"/>
              </w:numPr>
              <w:tabs>
                <w:tab w:val="clear" w:pos="720"/>
                <w:tab w:val="num" w:pos="1080"/>
              </w:tabs>
              <w:ind w:left="1080"/>
              <w:rPr>
                <w:rFonts w:ascii="Times New Roman" w:hAnsi="Times New Roman"/>
                <w:sz w:val="24"/>
                <w:szCs w:val="24"/>
              </w:rPr>
            </w:pPr>
            <w:r w:rsidRPr="008A7D9A">
              <w:rPr>
                <w:rFonts w:ascii="Times New Roman" w:hAnsi="Times New Roman"/>
                <w:sz w:val="24"/>
                <w:szCs w:val="24"/>
              </w:rPr>
              <w:t xml:space="preserve">Blocking and Bracing: Adding wooden blocks to the inside of the container to stop movement. </w:t>
            </w:r>
          </w:p>
          <w:p w:rsidR="00480BA5" w:rsidRPr="008A7D9A" w:rsidRDefault="00480BA5" w:rsidP="00480BA5">
            <w:pPr>
              <w:pStyle w:val="ColorfulList-Accent11"/>
              <w:numPr>
                <w:ilvl w:val="0"/>
                <w:numId w:val="5"/>
              </w:numPr>
              <w:tabs>
                <w:tab w:val="clear" w:pos="720"/>
                <w:tab w:val="num" w:pos="1080"/>
              </w:tabs>
              <w:ind w:left="1080"/>
              <w:rPr>
                <w:rFonts w:ascii="Times New Roman" w:hAnsi="Times New Roman"/>
                <w:sz w:val="24"/>
                <w:szCs w:val="24"/>
              </w:rPr>
            </w:pPr>
            <w:r w:rsidRPr="008A7D9A">
              <w:rPr>
                <w:rFonts w:ascii="Times New Roman" w:hAnsi="Times New Roman"/>
                <w:sz w:val="24"/>
                <w:szCs w:val="24"/>
              </w:rPr>
              <w:t xml:space="preserve">Foam and Confinement: The process of encasing an item in a cavity with foam by lining the interior of the container. </w:t>
            </w:r>
          </w:p>
          <w:p w:rsidR="00480BA5" w:rsidRPr="008A7D9A" w:rsidRDefault="00480BA5" w:rsidP="00480BA5">
            <w:pPr>
              <w:pStyle w:val="ColorfulList-Accent11"/>
              <w:numPr>
                <w:ilvl w:val="0"/>
                <w:numId w:val="5"/>
              </w:numPr>
              <w:tabs>
                <w:tab w:val="clear" w:pos="720"/>
                <w:tab w:val="num" w:pos="1080"/>
              </w:tabs>
              <w:ind w:left="1080"/>
              <w:jc w:val="both"/>
              <w:rPr>
                <w:rFonts w:ascii="Times New Roman" w:hAnsi="Times New Roman"/>
                <w:sz w:val="24"/>
                <w:szCs w:val="24"/>
              </w:rPr>
            </w:pPr>
            <w:r w:rsidRPr="008A7D9A">
              <w:rPr>
                <w:rFonts w:ascii="Times New Roman" w:hAnsi="Times New Roman"/>
                <w:sz w:val="24"/>
                <w:szCs w:val="24"/>
              </w:rPr>
              <w:t>Bolting and Lagging: Using threaded hardware to secure an item through its mounting brackets or the base of the container.</w:t>
            </w:r>
          </w:p>
          <w:p w:rsidR="00480BA5" w:rsidRPr="008A7D9A" w:rsidRDefault="00480BA5" w:rsidP="00480BA5">
            <w:pPr>
              <w:pStyle w:val="ColorfulList-Accent11"/>
              <w:numPr>
                <w:ilvl w:val="0"/>
                <w:numId w:val="5"/>
              </w:numPr>
              <w:tabs>
                <w:tab w:val="clear" w:pos="720"/>
                <w:tab w:val="num" w:pos="1080"/>
              </w:tabs>
              <w:ind w:left="1080"/>
              <w:jc w:val="both"/>
              <w:rPr>
                <w:rFonts w:ascii="Times New Roman" w:hAnsi="Times New Roman"/>
                <w:sz w:val="24"/>
                <w:szCs w:val="24"/>
              </w:rPr>
            </w:pPr>
            <w:r w:rsidRPr="008A7D9A">
              <w:rPr>
                <w:rFonts w:ascii="Times New Roman" w:hAnsi="Times New Roman"/>
                <w:sz w:val="24"/>
              </w:rPr>
              <w:t>Banding or Bridging: The process of using metal or plastic bands and wooden bridges over the top to secure the load to the base of the container.</w:t>
            </w:r>
          </w:p>
          <w:p w:rsidR="00480BA5" w:rsidRPr="008A7D9A" w:rsidRDefault="00480BA5" w:rsidP="00480BA5">
            <w:pPr>
              <w:pStyle w:val="ColorfulList-Accent11"/>
              <w:numPr>
                <w:ilvl w:val="0"/>
                <w:numId w:val="5"/>
              </w:numPr>
              <w:tabs>
                <w:tab w:val="clear" w:pos="720"/>
                <w:tab w:val="num" w:pos="1080"/>
              </w:tabs>
              <w:ind w:left="1080"/>
              <w:jc w:val="both"/>
              <w:rPr>
                <w:rFonts w:ascii="Times New Roman" w:hAnsi="Times New Roman"/>
                <w:sz w:val="24"/>
                <w:szCs w:val="24"/>
              </w:rPr>
            </w:pPr>
            <w:r w:rsidRPr="008A7D9A">
              <w:rPr>
                <w:rFonts w:ascii="Times New Roman" w:hAnsi="Times New Roman"/>
                <w:sz w:val="24"/>
              </w:rPr>
              <w:t xml:space="preserve">Cushioning using bubble wrap, </w:t>
            </w:r>
            <w:proofErr w:type="spellStart"/>
            <w:r w:rsidRPr="008A7D9A">
              <w:rPr>
                <w:rFonts w:ascii="Times New Roman" w:hAnsi="Times New Roman"/>
                <w:sz w:val="24"/>
              </w:rPr>
              <w:t>dunnage</w:t>
            </w:r>
            <w:proofErr w:type="spellEnd"/>
            <w:r w:rsidRPr="008A7D9A">
              <w:rPr>
                <w:rFonts w:ascii="Times New Roman" w:hAnsi="Times New Roman"/>
                <w:sz w:val="24"/>
              </w:rPr>
              <w:t xml:space="preserve"> bags, or foam is acceptable. </w:t>
            </w:r>
          </w:p>
          <w:p w:rsidR="00480BA5" w:rsidRPr="008A7D9A" w:rsidRDefault="00480BA5" w:rsidP="00480BA5">
            <w:pPr>
              <w:pStyle w:val="ColorfulList-Accent11"/>
              <w:numPr>
                <w:ilvl w:val="0"/>
                <w:numId w:val="5"/>
              </w:numPr>
              <w:tabs>
                <w:tab w:val="clear" w:pos="720"/>
                <w:tab w:val="num" w:pos="1080"/>
              </w:tabs>
              <w:ind w:left="1080"/>
              <w:jc w:val="both"/>
              <w:rPr>
                <w:rFonts w:ascii="Times New Roman" w:hAnsi="Times New Roman"/>
                <w:sz w:val="24"/>
                <w:szCs w:val="24"/>
              </w:rPr>
            </w:pPr>
            <w:r w:rsidRPr="008A7D9A">
              <w:rPr>
                <w:rFonts w:ascii="Times New Roman" w:hAnsi="Times New Roman"/>
                <w:sz w:val="24"/>
              </w:rPr>
              <w:t>Peanuts, straw, and newspaper are NOT permitted.</w:t>
            </w:r>
          </w:p>
          <w:p w:rsidR="00480BA5" w:rsidRPr="008A7D9A" w:rsidRDefault="00480BA5" w:rsidP="00480BA5">
            <w:pPr>
              <w:pStyle w:val="ColorfulList-Accent11"/>
              <w:numPr>
                <w:ilvl w:val="0"/>
                <w:numId w:val="5"/>
              </w:numPr>
              <w:tabs>
                <w:tab w:val="clear" w:pos="720"/>
                <w:tab w:val="num" w:pos="1080"/>
              </w:tabs>
              <w:ind w:left="1080"/>
              <w:jc w:val="both"/>
              <w:rPr>
                <w:rFonts w:ascii="Times New Roman" w:hAnsi="Times New Roman"/>
                <w:sz w:val="24"/>
                <w:szCs w:val="24"/>
              </w:rPr>
            </w:pPr>
            <w:r w:rsidRPr="008A7D9A">
              <w:rPr>
                <w:rFonts w:ascii="Times New Roman" w:hAnsi="Times New Roman"/>
                <w:sz w:val="24"/>
              </w:rPr>
              <w:t>Equipment with sheet metal casing (switchboards, etc.,) must have corner protection to avoid damage from strapping.</w:t>
            </w:r>
          </w:p>
          <w:p w:rsidR="00480BA5" w:rsidRPr="008A7D9A" w:rsidRDefault="00480BA5" w:rsidP="00480BA5">
            <w:pPr>
              <w:pStyle w:val="ColorfulList-Accent11"/>
              <w:numPr>
                <w:ilvl w:val="0"/>
                <w:numId w:val="5"/>
              </w:numPr>
              <w:tabs>
                <w:tab w:val="clear" w:pos="720"/>
                <w:tab w:val="num" w:pos="1080"/>
              </w:tabs>
              <w:ind w:left="1080"/>
              <w:jc w:val="both"/>
              <w:rPr>
                <w:rFonts w:ascii="Times New Roman" w:hAnsi="Times New Roman"/>
                <w:sz w:val="24"/>
                <w:szCs w:val="24"/>
              </w:rPr>
            </w:pPr>
            <w:r w:rsidRPr="008A7D9A">
              <w:rPr>
                <w:rFonts w:ascii="Times New Roman" w:hAnsi="Times New Roman"/>
                <w:sz w:val="24"/>
              </w:rPr>
              <w:t>Multiple boxes on pallets should be shrink-wrapped, individually marked and banded to the pallet.</w:t>
            </w:r>
          </w:p>
          <w:p w:rsidR="00480BA5" w:rsidRPr="008A7D9A" w:rsidRDefault="00480BA5" w:rsidP="00480BA5">
            <w:pPr>
              <w:pStyle w:val="ColorfulList-Accent11"/>
              <w:numPr>
                <w:ilvl w:val="0"/>
                <w:numId w:val="5"/>
              </w:numPr>
              <w:tabs>
                <w:tab w:val="clear" w:pos="720"/>
                <w:tab w:val="num" w:pos="1080"/>
              </w:tabs>
              <w:ind w:left="1080"/>
              <w:jc w:val="both"/>
              <w:rPr>
                <w:rFonts w:ascii="Times New Roman" w:hAnsi="Times New Roman"/>
                <w:sz w:val="24"/>
                <w:szCs w:val="24"/>
              </w:rPr>
            </w:pPr>
            <w:r w:rsidRPr="008A7D9A">
              <w:rPr>
                <w:rFonts w:ascii="Times New Roman" w:hAnsi="Times New Roman"/>
                <w:sz w:val="24"/>
              </w:rPr>
              <w:t>Exposed knobs, handles, and switches should be protected from accidental damage. However, protection must be easily removed and capable of re-installation. Foam protection should be used regarding meters, gauges, and displays – removable and replaceable as required.</w:t>
            </w:r>
          </w:p>
          <w:p w:rsidR="00480BA5" w:rsidRPr="008A7D9A" w:rsidRDefault="00480BA5" w:rsidP="00480BA5">
            <w:pPr>
              <w:pStyle w:val="ColorfulList-Accent11"/>
              <w:numPr>
                <w:ilvl w:val="0"/>
                <w:numId w:val="5"/>
              </w:numPr>
              <w:tabs>
                <w:tab w:val="clear" w:pos="720"/>
                <w:tab w:val="num" w:pos="1080"/>
              </w:tabs>
              <w:ind w:left="1080"/>
              <w:jc w:val="both"/>
              <w:rPr>
                <w:rFonts w:ascii="Times New Roman" w:hAnsi="Times New Roman"/>
                <w:sz w:val="24"/>
              </w:rPr>
            </w:pPr>
            <w:r w:rsidRPr="008A7D9A">
              <w:rPr>
                <w:rFonts w:ascii="Times New Roman" w:hAnsi="Times New Roman"/>
                <w:sz w:val="24"/>
              </w:rPr>
              <w:t xml:space="preserve">All valves should have protection around the flange face. </w:t>
            </w:r>
          </w:p>
          <w:p w:rsidR="00480BA5" w:rsidRPr="008A7D9A" w:rsidRDefault="00480BA5" w:rsidP="00480BA5">
            <w:pPr>
              <w:pStyle w:val="ColorfulList-Accent11"/>
              <w:numPr>
                <w:ilvl w:val="0"/>
                <w:numId w:val="5"/>
              </w:numPr>
              <w:tabs>
                <w:tab w:val="clear" w:pos="720"/>
                <w:tab w:val="num" w:pos="1080"/>
              </w:tabs>
              <w:ind w:left="1080"/>
              <w:jc w:val="both"/>
              <w:rPr>
                <w:rFonts w:ascii="Times New Roman" w:hAnsi="Times New Roman"/>
                <w:sz w:val="24"/>
              </w:rPr>
            </w:pPr>
            <w:r w:rsidRPr="008A7D9A">
              <w:rPr>
                <w:rFonts w:ascii="Times New Roman" w:hAnsi="Times New Roman"/>
                <w:sz w:val="24"/>
              </w:rPr>
              <w:t>All gauges, drain plugs, terminals, exposed piping and tubing should also be protected.</w:t>
            </w:r>
          </w:p>
          <w:p w:rsidR="00480BA5" w:rsidRPr="008A7D9A" w:rsidRDefault="00480BA5" w:rsidP="00480BA5">
            <w:pPr>
              <w:numPr>
                <w:ilvl w:val="0"/>
                <w:numId w:val="4"/>
              </w:numPr>
              <w:tabs>
                <w:tab w:val="left" w:pos="-720"/>
                <w:tab w:val="left" w:pos="1080"/>
              </w:tabs>
              <w:rPr>
                <w:sz w:val="24"/>
                <w:szCs w:val="24"/>
              </w:rPr>
            </w:pPr>
            <w:r w:rsidRPr="008A7D9A">
              <w:rPr>
                <w:sz w:val="24"/>
                <w:szCs w:val="24"/>
                <w:u w:val="single"/>
              </w:rPr>
              <w:t>Unitization</w:t>
            </w:r>
            <w:r w:rsidRPr="008A7D9A">
              <w:rPr>
                <w:sz w:val="24"/>
                <w:szCs w:val="24"/>
              </w:rPr>
              <w:t xml:space="preserve">:  </w:t>
            </w:r>
          </w:p>
          <w:p w:rsidR="00480BA5" w:rsidRPr="008A7D9A" w:rsidRDefault="00480BA5" w:rsidP="00480BA5">
            <w:pPr>
              <w:rPr>
                <w:sz w:val="24"/>
                <w:szCs w:val="24"/>
              </w:rPr>
            </w:pPr>
          </w:p>
          <w:p w:rsidR="00480BA5" w:rsidRPr="008A7D9A" w:rsidRDefault="00480BA5" w:rsidP="00480BA5">
            <w:pPr>
              <w:numPr>
                <w:ilvl w:val="0"/>
                <w:numId w:val="6"/>
              </w:numPr>
              <w:tabs>
                <w:tab w:val="clear" w:pos="1080"/>
              </w:tabs>
              <w:spacing w:after="200"/>
              <w:rPr>
                <w:sz w:val="24"/>
              </w:rPr>
            </w:pPr>
            <w:r w:rsidRPr="008A7D9A">
              <w:rPr>
                <w:sz w:val="24"/>
              </w:rPr>
              <w:t>Multiple purchase orders must be packaged separately.</w:t>
            </w:r>
          </w:p>
          <w:p w:rsidR="00480BA5" w:rsidRPr="008A7D9A" w:rsidRDefault="00480BA5" w:rsidP="00480BA5">
            <w:pPr>
              <w:numPr>
                <w:ilvl w:val="0"/>
                <w:numId w:val="6"/>
              </w:numPr>
              <w:tabs>
                <w:tab w:val="clear" w:pos="1080"/>
              </w:tabs>
              <w:spacing w:after="200"/>
              <w:jc w:val="both"/>
              <w:rPr>
                <w:sz w:val="24"/>
              </w:rPr>
            </w:pPr>
            <w:r w:rsidRPr="008A7D9A">
              <w:rPr>
                <w:sz w:val="24"/>
              </w:rPr>
              <w:t>Loose parts should not be packed within the equipment (i.e., Storing small parts in switchboard cabinets)</w:t>
            </w:r>
          </w:p>
          <w:p w:rsidR="00480BA5" w:rsidRPr="008A7D9A" w:rsidRDefault="00480BA5" w:rsidP="00480BA5">
            <w:pPr>
              <w:numPr>
                <w:ilvl w:val="0"/>
                <w:numId w:val="6"/>
              </w:numPr>
              <w:tabs>
                <w:tab w:val="clear" w:pos="1080"/>
              </w:tabs>
              <w:spacing w:after="200"/>
              <w:rPr>
                <w:sz w:val="24"/>
              </w:rPr>
            </w:pPr>
            <w:r w:rsidRPr="008A7D9A">
              <w:rPr>
                <w:sz w:val="24"/>
              </w:rPr>
              <w:t>Loose parts must be individually packaged and clearly marked.  Please refer to purchase order instructions.</w:t>
            </w:r>
          </w:p>
          <w:p w:rsidR="00480BA5" w:rsidRPr="008A7D9A" w:rsidRDefault="00480BA5" w:rsidP="00480BA5">
            <w:pPr>
              <w:numPr>
                <w:ilvl w:val="0"/>
                <w:numId w:val="6"/>
              </w:numPr>
              <w:tabs>
                <w:tab w:val="clear" w:pos="1080"/>
              </w:tabs>
              <w:spacing w:after="200"/>
              <w:jc w:val="both"/>
              <w:rPr>
                <w:sz w:val="24"/>
              </w:rPr>
            </w:pPr>
            <w:r w:rsidRPr="008A7D9A">
              <w:rPr>
                <w:sz w:val="24"/>
              </w:rPr>
              <w:t>Only Loose Parts marked with an “EL” prefaced part number may be shipped separately. All other parts must be shipped fully assembled.</w:t>
            </w:r>
          </w:p>
          <w:p w:rsidR="00480BA5" w:rsidRPr="008A7D9A" w:rsidRDefault="00480BA5" w:rsidP="00480BA5">
            <w:pPr>
              <w:numPr>
                <w:ilvl w:val="0"/>
                <w:numId w:val="6"/>
              </w:numPr>
              <w:tabs>
                <w:tab w:val="clear" w:pos="1080"/>
              </w:tabs>
              <w:spacing w:after="200"/>
              <w:rPr>
                <w:sz w:val="24"/>
              </w:rPr>
            </w:pPr>
            <w:r w:rsidRPr="008A7D9A">
              <w:rPr>
                <w:sz w:val="24"/>
              </w:rPr>
              <w:t>Bulk packaging is specifically excluded unless specified in the contract or order.</w:t>
            </w:r>
          </w:p>
          <w:p w:rsidR="00480BA5" w:rsidRPr="008A7D9A" w:rsidRDefault="00480BA5" w:rsidP="00480BA5">
            <w:pPr>
              <w:numPr>
                <w:ilvl w:val="0"/>
                <w:numId w:val="4"/>
              </w:numPr>
              <w:tabs>
                <w:tab w:val="left" w:pos="-720"/>
                <w:tab w:val="left" w:pos="1080"/>
              </w:tabs>
              <w:jc w:val="both"/>
              <w:rPr>
                <w:sz w:val="24"/>
              </w:rPr>
            </w:pPr>
            <w:r w:rsidRPr="008A7D9A">
              <w:rPr>
                <w:sz w:val="24"/>
              </w:rPr>
              <w:t xml:space="preserve">In general, </w:t>
            </w:r>
            <w:r w:rsidRPr="008A7D9A">
              <w:rPr>
                <w:sz w:val="24"/>
                <w:szCs w:val="24"/>
              </w:rPr>
              <w:t xml:space="preserve">General Dynamics NASSCO reserves the right to refuse shipments that are not palletized, adequately protected, and capable of multiple handling with lift equipment. </w:t>
            </w:r>
            <w:r w:rsidRPr="008A7D9A">
              <w:rPr>
                <w:sz w:val="24"/>
              </w:rPr>
              <w:t>Suppliers are encouraged to use advanced packaging techniques with suppliers of your choice.  An example is Craters &amp; Freighters; see contact info below:</w:t>
            </w:r>
          </w:p>
          <w:p w:rsidR="00480BA5" w:rsidRDefault="00480BA5" w:rsidP="00480BA5">
            <w:pPr>
              <w:keepLines/>
              <w:widowControl w:val="0"/>
              <w:rPr>
                <w:sz w:val="24"/>
                <w:szCs w:val="28"/>
              </w:rPr>
            </w:pPr>
          </w:p>
          <w:p w:rsidR="00480BA5" w:rsidRPr="008A7D9A" w:rsidRDefault="00480BA5" w:rsidP="00480BA5">
            <w:pPr>
              <w:keepLines/>
              <w:widowControl w:val="0"/>
              <w:ind w:left="1080"/>
              <w:rPr>
                <w:sz w:val="24"/>
                <w:szCs w:val="28"/>
              </w:rPr>
            </w:pPr>
            <w:r w:rsidRPr="008A7D9A">
              <w:rPr>
                <w:sz w:val="24"/>
                <w:szCs w:val="28"/>
              </w:rPr>
              <w:t>Craters &amp; Freighters</w:t>
            </w:r>
          </w:p>
          <w:p w:rsidR="00480BA5" w:rsidRPr="008A7D9A" w:rsidRDefault="00480BA5" w:rsidP="00480BA5">
            <w:pPr>
              <w:keepLines/>
              <w:widowControl w:val="0"/>
              <w:ind w:left="1080"/>
              <w:rPr>
                <w:sz w:val="24"/>
                <w:szCs w:val="28"/>
              </w:rPr>
            </w:pPr>
            <w:r w:rsidRPr="008A7D9A">
              <w:rPr>
                <w:sz w:val="24"/>
                <w:szCs w:val="28"/>
              </w:rPr>
              <w:t>6500 Federal Blvd.</w:t>
            </w:r>
          </w:p>
          <w:p w:rsidR="00480BA5" w:rsidRPr="008A7D9A" w:rsidRDefault="00480BA5" w:rsidP="00480BA5">
            <w:pPr>
              <w:keepLines/>
              <w:widowControl w:val="0"/>
              <w:ind w:left="1080"/>
              <w:rPr>
                <w:sz w:val="24"/>
                <w:szCs w:val="28"/>
              </w:rPr>
            </w:pPr>
            <w:r w:rsidRPr="008A7D9A">
              <w:rPr>
                <w:sz w:val="24"/>
                <w:szCs w:val="28"/>
              </w:rPr>
              <w:t>Lemon Grove, CA 91945</w:t>
            </w:r>
          </w:p>
          <w:p w:rsidR="00480BA5" w:rsidRPr="008A7D9A" w:rsidRDefault="00480BA5" w:rsidP="00480BA5">
            <w:pPr>
              <w:keepLines/>
              <w:widowControl w:val="0"/>
              <w:ind w:left="1080"/>
              <w:rPr>
                <w:sz w:val="24"/>
                <w:szCs w:val="28"/>
              </w:rPr>
            </w:pPr>
            <w:r w:rsidRPr="008A7D9A">
              <w:rPr>
                <w:sz w:val="24"/>
                <w:szCs w:val="28"/>
              </w:rPr>
              <w:t>Local:     619-265-0509</w:t>
            </w:r>
          </w:p>
          <w:p w:rsidR="00480BA5" w:rsidRPr="008A7D9A" w:rsidRDefault="00480BA5" w:rsidP="00480BA5">
            <w:pPr>
              <w:pStyle w:val="msolistparagraph0"/>
              <w:keepLines/>
              <w:widowControl w:val="0"/>
              <w:ind w:left="1080"/>
              <w:rPr>
                <w:rFonts w:ascii="Times New Roman" w:hAnsi="Times New Roman"/>
                <w:sz w:val="24"/>
                <w:szCs w:val="28"/>
              </w:rPr>
            </w:pPr>
            <w:r w:rsidRPr="008A7D9A">
              <w:rPr>
                <w:rFonts w:ascii="Times New Roman" w:hAnsi="Times New Roman"/>
                <w:sz w:val="24"/>
                <w:szCs w:val="28"/>
              </w:rPr>
              <w:t>Toll free 888.380.SHIP (7447)</w:t>
            </w:r>
          </w:p>
          <w:p w:rsidR="00480BA5" w:rsidRDefault="00480BA5" w:rsidP="00480BA5">
            <w:pPr>
              <w:keepLines/>
              <w:widowControl w:val="0"/>
              <w:ind w:left="1080"/>
              <w:rPr>
                <w:sz w:val="24"/>
              </w:rPr>
            </w:pPr>
            <w:r w:rsidRPr="00364D53">
              <w:rPr>
                <w:sz w:val="24"/>
              </w:rPr>
              <w:t>Keith.b@cratersandfreighters.com</w:t>
            </w:r>
          </w:p>
          <w:p w:rsidR="00480BA5" w:rsidRPr="00DA7CBC" w:rsidRDefault="00480BA5" w:rsidP="00480BA5">
            <w:pPr>
              <w:keepLines/>
              <w:widowControl w:val="0"/>
              <w:ind w:left="1080"/>
              <w:rPr>
                <w:sz w:val="24"/>
                <w:szCs w:val="28"/>
              </w:rPr>
            </w:pPr>
            <w:r w:rsidRPr="00DA7CBC">
              <w:rPr>
                <w:sz w:val="24"/>
                <w:szCs w:val="28"/>
              </w:rPr>
              <w:t>www.cratersandfreighterssandiego.com</w:t>
            </w:r>
          </w:p>
        </w:tc>
        <w:tc>
          <w:tcPr>
            <w:tcW w:w="5207" w:type="dxa"/>
            <w:tcBorders>
              <w:top w:val="single" w:sz="4" w:space="0" w:color="FFFFFF"/>
              <w:bottom w:val="single" w:sz="4" w:space="0" w:color="FFFFFF"/>
            </w:tcBorders>
          </w:tcPr>
          <w:p w:rsidR="00480BA5" w:rsidRPr="008A7D9A" w:rsidRDefault="00DD597A" w:rsidP="00480BA5">
            <w:pPr>
              <w:jc w:val="right"/>
              <w:rPr>
                <w:sz w:val="24"/>
              </w:rPr>
            </w:pPr>
            <w:r>
              <w:rPr>
                <w:noProof/>
                <w:sz w:val="24"/>
              </w:rPr>
              <w:drawing>
                <wp:inline distT="0" distB="0" distL="0" distR="0">
                  <wp:extent cx="2644140" cy="1379220"/>
                  <wp:effectExtent l="19050" t="0" r="3810" b="0"/>
                  <wp:docPr id="2" name="Picture 46" descr="misc 4 008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isc 4 008 copy"/>
                          <pic:cNvPicPr>
                            <a:picLocks noChangeAspect="1" noChangeArrowheads="1"/>
                          </pic:cNvPicPr>
                        </pic:nvPicPr>
                        <pic:blipFill>
                          <a:blip r:embed="rId10"/>
                          <a:srcRect/>
                          <a:stretch>
                            <a:fillRect/>
                          </a:stretch>
                        </pic:blipFill>
                        <pic:spPr bwMode="auto">
                          <a:xfrm>
                            <a:off x="0" y="0"/>
                            <a:ext cx="2644140" cy="1379220"/>
                          </a:xfrm>
                          <a:prstGeom prst="rect">
                            <a:avLst/>
                          </a:prstGeom>
                          <a:noFill/>
                          <a:ln w="9525">
                            <a:noFill/>
                            <a:miter lim="800000"/>
                            <a:headEnd/>
                            <a:tailEnd/>
                          </a:ln>
                        </pic:spPr>
                      </pic:pic>
                    </a:graphicData>
                  </a:graphic>
                </wp:inline>
              </w:drawing>
            </w:r>
          </w:p>
          <w:p w:rsidR="00480BA5" w:rsidRPr="008A7D9A" w:rsidRDefault="00480BA5" w:rsidP="00480BA5">
            <w:pPr>
              <w:rPr>
                <w:sz w:val="24"/>
              </w:rPr>
            </w:pPr>
          </w:p>
          <w:p w:rsidR="00480BA5" w:rsidRPr="008A7D9A" w:rsidRDefault="00480BA5" w:rsidP="00480BA5">
            <w:pPr>
              <w:rPr>
                <w:sz w:val="24"/>
              </w:rPr>
            </w:pPr>
          </w:p>
          <w:p w:rsidR="00480BA5" w:rsidRPr="008A7D9A" w:rsidRDefault="00DD597A" w:rsidP="00480BA5">
            <w:pPr>
              <w:jc w:val="right"/>
              <w:rPr>
                <w:sz w:val="24"/>
              </w:rPr>
            </w:pPr>
            <w:r>
              <w:rPr>
                <w:noProof/>
                <w:sz w:val="24"/>
              </w:rPr>
              <w:drawing>
                <wp:inline distT="0" distB="0" distL="0" distR="0">
                  <wp:extent cx="2651760" cy="2019300"/>
                  <wp:effectExtent l="19050" t="0" r="0" b="0"/>
                  <wp:docPr id="3" name="Picture 47" descr="cribbing cr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ribbing crate2"/>
                          <pic:cNvPicPr>
                            <a:picLocks noChangeAspect="1" noChangeArrowheads="1"/>
                          </pic:cNvPicPr>
                        </pic:nvPicPr>
                        <pic:blipFill>
                          <a:blip r:embed="rId11"/>
                          <a:srcRect/>
                          <a:stretch>
                            <a:fillRect/>
                          </a:stretch>
                        </pic:blipFill>
                        <pic:spPr bwMode="auto">
                          <a:xfrm>
                            <a:off x="0" y="0"/>
                            <a:ext cx="2651760" cy="2019300"/>
                          </a:xfrm>
                          <a:prstGeom prst="rect">
                            <a:avLst/>
                          </a:prstGeom>
                          <a:noFill/>
                          <a:ln w="9525">
                            <a:noFill/>
                            <a:miter lim="800000"/>
                            <a:headEnd/>
                            <a:tailEnd/>
                          </a:ln>
                        </pic:spPr>
                      </pic:pic>
                    </a:graphicData>
                  </a:graphic>
                </wp:inline>
              </w:drawing>
            </w:r>
          </w:p>
          <w:p w:rsidR="00480BA5" w:rsidRPr="008A7D9A" w:rsidRDefault="00480BA5" w:rsidP="00480BA5">
            <w:pPr>
              <w:rPr>
                <w:sz w:val="24"/>
              </w:rPr>
            </w:pPr>
          </w:p>
          <w:p w:rsidR="00480BA5" w:rsidRPr="008A7D9A" w:rsidRDefault="00480BA5" w:rsidP="00480BA5">
            <w:pPr>
              <w:ind w:left="720"/>
              <w:rPr>
                <w:sz w:val="18"/>
                <w:szCs w:val="18"/>
              </w:rPr>
            </w:pPr>
            <w:r w:rsidRPr="008A7D9A">
              <w:rPr>
                <w:sz w:val="18"/>
                <w:szCs w:val="18"/>
              </w:rPr>
              <w:t>Correct securing in all 3 axis.</w:t>
            </w:r>
          </w:p>
          <w:p w:rsidR="00480BA5" w:rsidRPr="008A7D9A" w:rsidRDefault="00480BA5" w:rsidP="00480BA5">
            <w:pPr>
              <w:rPr>
                <w:sz w:val="24"/>
              </w:rPr>
            </w:pPr>
          </w:p>
          <w:p w:rsidR="00480BA5" w:rsidRPr="008A7D9A" w:rsidRDefault="00DD597A" w:rsidP="00480BA5">
            <w:pPr>
              <w:jc w:val="right"/>
              <w:rPr>
                <w:sz w:val="24"/>
              </w:rPr>
            </w:pPr>
            <w:r>
              <w:rPr>
                <w:noProof/>
              </w:rPr>
              <w:drawing>
                <wp:inline distT="0" distB="0" distL="0" distR="0">
                  <wp:extent cx="2644140" cy="1485900"/>
                  <wp:effectExtent l="19050" t="0" r="3810" b="0"/>
                  <wp:docPr id="4" name="Picture 1" descr="C:\Documents and Settings\Keith\Local Settings\Temporary Internet Files\Content.Outlook\CUJR2C45\DSC0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eith\Local Settings\Temporary Internet Files\Content.Outlook\CUJR2C45\DSC01140.JPG"/>
                          <pic:cNvPicPr>
                            <a:picLocks noChangeAspect="1" noChangeArrowheads="1"/>
                          </pic:cNvPicPr>
                        </pic:nvPicPr>
                        <pic:blipFill>
                          <a:blip r:embed="rId12"/>
                          <a:srcRect/>
                          <a:stretch>
                            <a:fillRect/>
                          </a:stretch>
                        </pic:blipFill>
                        <pic:spPr bwMode="auto">
                          <a:xfrm>
                            <a:off x="0" y="0"/>
                            <a:ext cx="2644140" cy="1485900"/>
                          </a:xfrm>
                          <a:prstGeom prst="rect">
                            <a:avLst/>
                          </a:prstGeom>
                          <a:noFill/>
                          <a:ln w="9525">
                            <a:noFill/>
                            <a:miter lim="800000"/>
                            <a:headEnd/>
                            <a:tailEnd/>
                          </a:ln>
                        </pic:spPr>
                      </pic:pic>
                    </a:graphicData>
                  </a:graphic>
                </wp:inline>
              </w:drawing>
            </w:r>
          </w:p>
          <w:p w:rsidR="00480BA5" w:rsidRPr="008A7D9A" w:rsidRDefault="00480BA5" w:rsidP="00480BA5">
            <w:pPr>
              <w:rPr>
                <w:sz w:val="24"/>
              </w:rPr>
            </w:pPr>
          </w:p>
          <w:p w:rsidR="00480BA5" w:rsidRPr="008A7D9A" w:rsidRDefault="00480BA5" w:rsidP="00480BA5">
            <w:pPr>
              <w:ind w:left="720"/>
              <w:rPr>
                <w:sz w:val="18"/>
                <w:szCs w:val="18"/>
              </w:rPr>
            </w:pPr>
            <w:r w:rsidRPr="008A7D9A">
              <w:rPr>
                <w:sz w:val="18"/>
                <w:szCs w:val="18"/>
              </w:rPr>
              <w:t>Correct Markings:  Length, Width, Height, Weight, Ship From info, Ship to info, Packing list, Lift points.  See the above center of gravity ISPM 15 Stamp.</w:t>
            </w:r>
          </w:p>
          <w:p w:rsidR="00480BA5" w:rsidRPr="008A7D9A" w:rsidRDefault="00480BA5" w:rsidP="00480BA5">
            <w:pPr>
              <w:rPr>
                <w:sz w:val="18"/>
                <w:szCs w:val="18"/>
              </w:rPr>
            </w:pPr>
          </w:p>
          <w:p w:rsidR="00480BA5" w:rsidRPr="008A7D9A" w:rsidRDefault="00480BA5" w:rsidP="00480BA5">
            <w:pPr>
              <w:ind w:left="720"/>
              <w:rPr>
                <w:sz w:val="18"/>
                <w:szCs w:val="18"/>
              </w:rPr>
            </w:pPr>
          </w:p>
          <w:p w:rsidR="00480BA5" w:rsidRPr="008A7D9A" w:rsidRDefault="00DD597A" w:rsidP="00480BA5">
            <w:pPr>
              <w:jc w:val="right"/>
              <w:rPr>
                <w:sz w:val="24"/>
              </w:rPr>
            </w:pPr>
            <w:r>
              <w:rPr>
                <w:noProof/>
                <w:sz w:val="24"/>
              </w:rPr>
              <w:drawing>
                <wp:inline distT="0" distB="0" distL="0" distR="0">
                  <wp:extent cx="2636520" cy="1813560"/>
                  <wp:effectExtent l="19050" t="0" r="0" b="0"/>
                  <wp:docPr id="5" name="Picture 49" descr="Barrier_Bag_Bumper_Cush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arrier_Bag_Bumper_Cushioning"/>
                          <pic:cNvPicPr>
                            <a:picLocks noChangeAspect="1" noChangeArrowheads="1"/>
                          </pic:cNvPicPr>
                        </pic:nvPicPr>
                        <pic:blipFill>
                          <a:blip r:embed="rId13"/>
                          <a:srcRect/>
                          <a:stretch>
                            <a:fillRect/>
                          </a:stretch>
                        </pic:blipFill>
                        <pic:spPr bwMode="auto">
                          <a:xfrm>
                            <a:off x="0" y="0"/>
                            <a:ext cx="2636520" cy="1813560"/>
                          </a:xfrm>
                          <a:prstGeom prst="rect">
                            <a:avLst/>
                          </a:prstGeom>
                          <a:noFill/>
                          <a:ln w="9525">
                            <a:noFill/>
                            <a:miter lim="800000"/>
                            <a:headEnd/>
                            <a:tailEnd/>
                          </a:ln>
                        </pic:spPr>
                      </pic:pic>
                    </a:graphicData>
                  </a:graphic>
                </wp:inline>
              </w:drawing>
            </w:r>
          </w:p>
          <w:p w:rsidR="00480BA5" w:rsidRPr="008A7D9A" w:rsidRDefault="00480BA5" w:rsidP="00480BA5">
            <w:pPr>
              <w:ind w:left="720"/>
              <w:rPr>
                <w:sz w:val="18"/>
                <w:szCs w:val="18"/>
              </w:rPr>
            </w:pPr>
          </w:p>
          <w:p w:rsidR="00480BA5" w:rsidRPr="008A7D9A" w:rsidRDefault="00480BA5" w:rsidP="00480BA5">
            <w:pPr>
              <w:ind w:left="720"/>
              <w:rPr>
                <w:sz w:val="18"/>
                <w:szCs w:val="18"/>
              </w:rPr>
            </w:pPr>
            <w:r w:rsidRPr="008A7D9A">
              <w:rPr>
                <w:sz w:val="18"/>
                <w:szCs w:val="18"/>
              </w:rPr>
              <w:t>See above for a correct example of proper crate construction – note clearance.</w:t>
            </w:r>
          </w:p>
          <w:p w:rsidR="00480BA5" w:rsidRPr="008A7D9A" w:rsidRDefault="00DD597A" w:rsidP="00480BA5">
            <w:pPr>
              <w:jc w:val="right"/>
              <w:rPr>
                <w:sz w:val="24"/>
              </w:rPr>
            </w:pPr>
            <w:r>
              <w:rPr>
                <w:noProof/>
              </w:rPr>
              <w:drawing>
                <wp:inline distT="0" distB="0" distL="0" distR="0">
                  <wp:extent cx="2621280" cy="1950720"/>
                  <wp:effectExtent l="19050" t="0" r="7620" b="0"/>
                  <wp:docPr id="6" name="Picture 4" descr="NASSCO Incorr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SCO Incorrect.JPG"/>
                          <pic:cNvPicPr>
                            <a:picLocks noChangeAspect="1" noChangeArrowheads="1"/>
                          </pic:cNvPicPr>
                        </pic:nvPicPr>
                        <pic:blipFill>
                          <a:blip r:embed="rId14"/>
                          <a:srcRect/>
                          <a:stretch>
                            <a:fillRect/>
                          </a:stretch>
                        </pic:blipFill>
                        <pic:spPr bwMode="auto">
                          <a:xfrm>
                            <a:off x="0" y="0"/>
                            <a:ext cx="2621280" cy="1950720"/>
                          </a:xfrm>
                          <a:prstGeom prst="rect">
                            <a:avLst/>
                          </a:prstGeom>
                          <a:noFill/>
                          <a:ln w="9525">
                            <a:noFill/>
                            <a:miter lim="800000"/>
                            <a:headEnd/>
                            <a:tailEnd/>
                          </a:ln>
                        </pic:spPr>
                      </pic:pic>
                    </a:graphicData>
                  </a:graphic>
                </wp:inline>
              </w:drawing>
            </w:r>
          </w:p>
          <w:p w:rsidR="00480BA5" w:rsidRPr="008A7D9A" w:rsidRDefault="00480BA5" w:rsidP="00480BA5">
            <w:pPr>
              <w:rPr>
                <w:sz w:val="24"/>
              </w:rPr>
            </w:pPr>
          </w:p>
          <w:p w:rsidR="00480BA5" w:rsidRPr="008A7D9A" w:rsidRDefault="00480BA5" w:rsidP="00480BA5">
            <w:pPr>
              <w:ind w:left="720"/>
              <w:rPr>
                <w:sz w:val="18"/>
                <w:szCs w:val="18"/>
              </w:rPr>
            </w:pPr>
            <w:r w:rsidRPr="008A7D9A">
              <w:rPr>
                <w:sz w:val="18"/>
                <w:szCs w:val="18"/>
              </w:rPr>
              <w:t>See the above example pallet deficiencies.</w:t>
            </w:r>
          </w:p>
          <w:p w:rsidR="00480BA5" w:rsidRPr="008A7D9A" w:rsidRDefault="00480BA5" w:rsidP="00480BA5">
            <w:pPr>
              <w:pStyle w:val="ColorfulList-Accent11"/>
              <w:numPr>
                <w:ilvl w:val="0"/>
                <w:numId w:val="8"/>
              </w:numPr>
              <w:spacing w:after="0" w:line="240" w:lineRule="auto"/>
              <w:ind w:left="1080"/>
              <w:rPr>
                <w:rFonts w:ascii="Times New Roman" w:hAnsi="Times New Roman"/>
                <w:sz w:val="18"/>
                <w:szCs w:val="18"/>
              </w:rPr>
            </w:pPr>
            <w:r w:rsidRPr="008A7D9A">
              <w:rPr>
                <w:rFonts w:ascii="Times New Roman" w:hAnsi="Times New Roman"/>
                <w:sz w:val="18"/>
                <w:szCs w:val="18"/>
              </w:rPr>
              <w:t>Product extends past the skid</w:t>
            </w:r>
          </w:p>
          <w:p w:rsidR="00480BA5" w:rsidRPr="008A7D9A" w:rsidRDefault="00480BA5" w:rsidP="00480BA5">
            <w:pPr>
              <w:pStyle w:val="ColorfulList-Accent11"/>
              <w:numPr>
                <w:ilvl w:val="0"/>
                <w:numId w:val="8"/>
              </w:numPr>
              <w:spacing w:after="0" w:line="240" w:lineRule="auto"/>
              <w:ind w:left="1080"/>
              <w:rPr>
                <w:rFonts w:ascii="Times New Roman" w:hAnsi="Times New Roman"/>
                <w:sz w:val="18"/>
                <w:szCs w:val="18"/>
              </w:rPr>
            </w:pPr>
            <w:r w:rsidRPr="008A7D9A">
              <w:rPr>
                <w:rFonts w:ascii="Times New Roman" w:hAnsi="Times New Roman"/>
                <w:sz w:val="18"/>
                <w:szCs w:val="18"/>
              </w:rPr>
              <w:t>Control box is not secured and bubble wrapped</w:t>
            </w:r>
          </w:p>
          <w:p w:rsidR="00480BA5" w:rsidRPr="008A7D9A" w:rsidRDefault="00480BA5" w:rsidP="00480BA5">
            <w:pPr>
              <w:pStyle w:val="ColorfulList-Accent11"/>
              <w:numPr>
                <w:ilvl w:val="0"/>
                <w:numId w:val="8"/>
              </w:numPr>
              <w:spacing w:after="0" w:line="240" w:lineRule="auto"/>
              <w:ind w:left="1080"/>
              <w:rPr>
                <w:rFonts w:ascii="Times New Roman" w:hAnsi="Times New Roman"/>
                <w:sz w:val="18"/>
                <w:szCs w:val="18"/>
              </w:rPr>
            </w:pPr>
            <w:r w:rsidRPr="008A7D9A">
              <w:rPr>
                <w:rFonts w:ascii="Times New Roman" w:hAnsi="Times New Roman"/>
                <w:sz w:val="18"/>
                <w:szCs w:val="18"/>
              </w:rPr>
              <w:t>No stringers on the bottom of the skid</w:t>
            </w:r>
          </w:p>
          <w:p w:rsidR="00480BA5" w:rsidRPr="008A7D9A" w:rsidRDefault="00480BA5" w:rsidP="00480BA5">
            <w:pPr>
              <w:pStyle w:val="ColorfulList-Accent11"/>
              <w:numPr>
                <w:ilvl w:val="0"/>
                <w:numId w:val="8"/>
              </w:numPr>
              <w:spacing w:after="0" w:line="240" w:lineRule="auto"/>
              <w:ind w:left="1080"/>
              <w:rPr>
                <w:rFonts w:ascii="Times New Roman" w:hAnsi="Times New Roman"/>
                <w:sz w:val="18"/>
                <w:szCs w:val="18"/>
              </w:rPr>
            </w:pPr>
            <w:r w:rsidRPr="008A7D9A">
              <w:rPr>
                <w:rFonts w:ascii="Times New Roman" w:hAnsi="Times New Roman"/>
                <w:sz w:val="18"/>
                <w:szCs w:val="18"/>
              </w:rPr>
              <w:t>No blocking or bolting of the unit</w:t>
            </w:r>
          </w:p>
          <w:p w:rsidR="00480BA5" w:rsidRPr="008A7D9A" w:rsidRDefault="00480BA5" w:rsidP="00480BA5">
            <w:pPr>
              <w:pStyle w:val="ColorfulList-Accent11"/>
              <w:numPr>
                <w:ilvl w:val="0"/>
                <w:numId w:val="8"/>
              </w:numPr>
              <w:spacing w:after="0" w:line="240" w:lineRule="auto"/>
              <w:ind w:left="1080"/>
              <w:rPr>
                <w:rFonts w:ascii="Times New Roman" w:hAnsi="Times New Roman"/>
                <w:sz w:val="18"/>
                <w:szCs w:val="18"/>
              </w:rPr>
            </w:pPr>
            <w:r w:rsidRPr="008A7D9A">
              <w:rPr>
                <w:rFonts w:ascii="Times New Roman" w:hAnsi="Times New Roman"/>
                <w:sz w:val="18"/>
                <w:szCs w:val="18"/>
              </w:rPr>
              <w:t>No markings on where to lift (Center of Gravity)</w:t>
            </w:r>
            <w:r w:rsidRPr="008A7D9A">
              <w:rPr>
                <w:rFonts w:ascii="Times New Roman" w:hAnsi="Times New Roman"/>
                <w:noProof/>
                <w:sz w:val="18"/>
                <w:szCs w:val="18"/>
              </w:rPr>
              <w:t xml:space="preserve"> </w:t>
            </w:r>
          </w:p>
          <w:p w:rsidR="00480BA5" w:rsidRPr="008A7D9A" w:rsidRDefault="00DD597A" w:rsidP="00480BA5">
            <w:pPr>
              <w:jc w:val="right"/>
              <w:rPr>
                <w:sz w:val="18"/>
                <w:szCs w:val="18"/>
              </w:rPr>
            </w:pPr>
            <w:r>
              <w:rPr>
                <w:noProof/>
                <w:sz w:val="18"/>
                <w:szCs w:val="18"/>
              </w:rPr>
              <w:drawing>
                <wp:inline distT="0" distB="0" distL="0" distR="0">
                  <wp:extent cx="2621280" cy="1866900"/>
                  <wp:effectExtent l="19050" t="0" r="7620" b="0"/>
                  <wp:docPr id="7" name="Picture 1" descr="NASSCO Corr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SCO Correct.JPG"/>
                          <pic:cNvPicPr>
                            <a:picLocks noChangeAspect="1" noChangeArrowheads="1"/>
                          </pic:cNvPicPr>
                        </pic:nvPicPr>
                        <pic:blipFill>
                          <a:blip r:embed="rId15"/>
                          <a:srcRect/>
                          <a:stretch>
                            <a:fillRect/>
                          </a:stretch>
                        </pic:blipFill>
                        <pic:spPr bwMode="auto">
                          <a:xfrm>
                            <a:off x="0" y="0"/>
                            <a:ext cx="2621280" cy="1866900"/>
                          </a:xfrm>
                          <a:prstGeom prst="rect">
                            <a:avLst/>
                          </a:prstGeom>
                          <a:noFill/>
                          <a:ln w="9525">
                            <a:noFill/>
                            <a:miter lim="800000"/>
                            <a:headEnd/>
                            <a:tailEnd/>
                          </a:ln>
                        </pic:spPr>
                      </pic:pic>
                    </a:graphicData>
                  </a:graphic>
                </wp:inline>
              </w:drawing>
            </w:r>
          </w:p>
          <w:p w:rsidR="00480BA5" w:rsidRPr="008A7D9A" w:rsidRDefault="00480BA5" w:rsidP="00480BA5">
            <w:pPr>
              <w:rPr>
                <w:sz w:val="18"/>
                <w:szCs w:val="18"/>
              </w:rPr>
            </w:pPr>
          </w:p>
          <w:p w:rsidR="00480BA5" w:rsidRPr="008A7D9A" w:rsidRDefault="00480BA5" w:rsidP="00480BA5">
            <w:pPr>
              <w:ind w:left="720"/>
              <w:rPr>
                <w:sz w:val="18"/>
                <w:szCs w:val="18"/>
              </w:rPr>
            </w:pPr>
            <w:r w:rsidRPr="008A7D9A">
              <w:rPr>
                <w:sz w:val="18"/>
                <w:szCs w:val="18"/>
              </w:rPr>
              <w:t>See above for an example of a correct pallet.</w:t>
            </w:r>
          </w:p>
          <w:p w:rsidR="00480BA5" w:rsidRPr="008A7D9A" w:rsidRDefault="00480BA5" w:rsidP="00480BA5">
            <w:pPr>
              <w:pStyle w:val="ColorfulList-Accent11"/>
              <w:numPr>
                <w:ilvl w:val="0"/>
                <w:numId w:val="9"/>
              </w:numPr>
              <w:spacing w:after="0"/>
              <w:ind w:left="1152"/>
              <w:rPr>
                <w:rFonts w:ascii="Times New Roman" w:hAnsi="Times New Roman"/>
                <w:sz w:val="18"/>
                <w:szCs w:val="18"/>
              </w:rPr>
            </w:pPr>
            <w:r w:rsidRPr="008A7D9A">
              <w:rPr>
                <w:rFonts w:ascii="Times New Roman" w:hAnsi="Times New Roman"/>
                <w:sz w:val="18"/>
                <w:szCs w:val="18"/>
              </w:rPr>
              <w:t>The skid extends beyond the outside dimensions of the product</w:t>
            </w:r>
          </w:p>
          <w:p w:rsidR="00480BA5" w:rsidRPr="008A7D9A" w:rsidRDefault="00480BA5" w:rsidP="00480BA5">
            <w:pPr>
              <w:pStyle w:val="ColorfulList-Accent11"/>
              <w:numPr>
                <w:ilvl w:val="0"/>
                <w:numId w:val="9"/>
              </w:numPr>
              <w:spacing w:after="0"/>
              <w:ind w:left="1152"/>
              <w:rPr>
                <w:rFonts w:ascii="Times New Roman" w:hAnsi="Times New Roman"/>
                <w:sz w:val="18"/>
                <w:szCs w:val="18"/>
              </w:rPr>
            </w:pPr>
            <w:r w:rsidRPr="008A7D9A">
              <w:rPr>
                <w:rFonts w:ascii="Times New Roman" w:hAnsi="Times New Roman"/>
                <w:sz w:val="18"/>
                <w:szCs w:val="18"/>
              </w:rPr>
              <w:t>Control box is secured and wrapped appropriately</w:t>
            </w:r>
          </w:p>
          <w:p w:rsidR="00480BA5" w:rsidRPr="008A7D9A" w:rsidRDefault="00480BA5" w:rsidP="00480BA5">
            <w:pPr>
              <w:pStyle w:val="ColorfulList-Accent11"/>
              <w:numPr>
                <w:ilvl w:val="0"/>
                <w:numId w:val="9"/>
              </w:numPr>
              <w:spacing w:after="0"/>
              <w:ind w:left="1152"/>
              <w:rPr>
                <w:rFonts w:ascii="Times New Roman" w:hAnsi="Times New Roman"/>
                <w:sz w:val="18"/>
                <w:szCs w:val="18"/>
              </w:rPr>
            </w:pPr>
            <w:r w:rsidRPr="008A7D9A">
              <w:rPr>
                <w:rFonts w:ascii="Times New Roman" w:hAnsi="Times New Roman"/>
                <w:sz w:val="18"/>
                <w:szCs w:val="18"/>
              </w:rPr>
              <w:t>Stringers are on the bottom of the skid</w:t>
            </w:r>
          </w:p>
          <w:p w:rsidR="00480BA5" w:rsidRPr="008A7D9A" w:rsidRDefault="00480BA5" w:rsidP="00480BA5">
            <w:pPr>
              <w:pStyle w:val="ColorfulList-Accent11"/>
              <w:numPr>
                <w:ilvl w:val="0"/>
                <w:numId w:val="9"/>
              </w:numPr>
              <w:spacing w:after="0"/>
              <w:ind w:left="1152"/>
              <w:rPr>
                <w:rFonts w:ascii="Times New Roman" w:hAnsi="Times New Roman"/>
                <w:sz w:val="18"/>
                <w:szCs w:val="18"/>
              </w:rPr>
            </w:pPr>
            <w:r w:rsidRPr="008A7D9A">
              <w:rPr>
                <w:rFonts w:ascii="Times New Roman" w:hAnsi="Times New Roman"/>
                <w:sz w:val="18"/>
                <w:szCs w:val="18"/>
              </w:rPr>
              <w:t>The unit is blocked, bolted and secured properly</w:t>
            </w:r>
          </w:p>
          <w:p w:rsidR="00480BA5" w:rsidRPr="008A7D9A" w:rsidRDefault="00DD597A" w:rsidP="00480BA5">
            <w:pPr>
              <w:pStyle w:val="ColorfulList-Accent11"/>
              <w:rPr>
                <w:rFonts w:ascii="Times New Roman" w:hAnsi="Times New Roman"/>
                <w:sz w:val="18"/>
                <w:szCs w:val="18"/>
              </w:rPr>
            </w:pPr>
            <w:r>
              <w:rPr>
                <w:rFonts w:ascii="Times New Roman" w:hAnsi="Times New Roman"/>
                <w:noProof/>
                <w:sz w:val="18"/>
                <w:szCs w:val="18"/>
              </w:rPr>
              <w:drawing>
                <wp:inline distT="0" distB="0" distL="0" distR="0">
                  <wp:extent cx="2667000" cy="1821180"/>
                  <wp:effectExtent l="19050" t="0" r="0" b="0"/>
                  <wp:docPr id="8" name="Picture 52" descr="cra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rate 3"/>
                          <pic:cNvPicPr>
                            <a:picLocks noChangeAspect="1" noChangeArrowheads="1"/>
                          </pic:cNvPicPr>
                        </pic:nvPicPr>
                        <pic:blipFill>
                          <a:blip r:embed="rId16"/>
                          <a:srcRect/>
                          <a:stretch>
                            <a:fillRect/>
                          </a:stretch>
                        </pic:blipFill>
                        <pic:spPr bwMode="auto">
                          <a:xfrm>
                            <a:off x="0" y="0"/>
                            <a:ext cx="2667000" cy="1821180"/>
                          </a:xfrm>
                          <a:prstGeom prst="rect">
                            <a:avLst/>
                          </a:prstGeom>
                          <a:noFill/>
                          <a:ln w="9525">
                            <a:noFill/>
                            <a:miter lim="800000"/>
                            <a:headEnd/>
                            <a:tailEnd/>
                          </a:ln>
                        </pic:spPr>
                      </pic:pic>
                    </a:graphicData>
                  </a:graphic>
                </wp:inline>
              </w:drawing>
            </w:r>
          </w:p>
          <w:p w:rsidR="00480BA5" w:rsidRPr="008A7D9A" w:rsidRDefault="00480BA5" w:rsidP="00480BA5">
            <w:pPr>
              <w:ind w:left="720"/>
              <w:rPr>
                <w:sz w:val="18"/>
                <w:szCs w:val="18"/>
              </w:rPr>
            </w:pPr>
            <w:r w:rsidRPr="008A7D9A">
              <w:rPr>
                <w:sz w:val="18"/>
                <w:szCs w:val="18"/>
              </w:rPr>
              <w:t xml:space="preserve">See above for a correct example of proper blocking inside crate for a pump. </w:t>
            </w:r>
          </w:p>
          <w:p w:rsidR="00480BA5" w:rsidRPr="008A7D9A" w:rsidRDefault="00480BA5" w:rsidP="00480BA5">
            <w:pPr>
              <w:rPr>
                <w:sz w:val="24"/>
              </w:rPr>
            </w:pPr>
          </w:p>
          <w:p w:rsidR="00480BA5" w:rsidRPr="008A7D9A" w:rsidRDefault="00DD597A" w:rsidP="00480BA5">
            <w:pPr>
              <w:jc w:val="right"/>
              <w:rPr>
                <w:sz w:val="24"/>
              </w:rPr>
            </w:pPr>
            <w:r>
              <w:rPr>
                <w:noProof/>
              </w:rPr>
              <w:drawing>
                <wp:inline distT="0" distB="0" distL="0" distR="0">
                  <wp:extent cx="2560320" cy="1905000"/>
                  <wp:effectExtent l="19050" t="0" r="0" b="0"/>
                  <wp:docPr id="9" name="Picture 1" descr="Y:\Craters And Freighters Pictures\DSC0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Craters And Freighters Pictures\DSC00947.JPG"/>
                          <pic:cNvPicPr>
                            <a:picLocks noChangeAspect="1" noChangeArrowheads="1"/>
                          </pic:cNvPicPr>
                        </pic:nvPicPr>
                        <pic:blipFill>
                          <a:blip r:embed="rId17"/>
                          <a:srcRect/>
                          <a:stretch>
                            <a:fillRect/>
                          </a:stretch>
                        </pic:blipFill>
                        <pic:spPr bwMode="auto">
                          <a:xfrm>
                            <a:off x="0" y="0"/>
                            <a:ext cx="2560320" cy="1905000"/>
                          </a:xfrm>
                          <a:prstGeom prst="rect">
                            <a:avLst/>
                          </a:prstGeom>
                          <a:noFill/>
                          <a:ln w="9525">
                            <a:noFill/>
                            <a:miter lim="800000"/>
                            <a:headEnd/>
                            <a:tailEnd/>
                          </a:ln>
                        </pic:spPr>
                      </pic:pic>
                    </a:graphicData>
                  </a:graphic>
                </wp:inline>
              </w:drawing>
            </w:r>
          </w:p>
          <w:p w:rsidR="00480BA5" w:rsidRPr="008A7D9A" w:rsidRDefault="00480BA5" w:rsidP="00480BA5">
            <w:pPr>
              <w:rPr>
                <w:sz w:val="18"/>
                <w:szCs w:val="18"/>
              </w:rPr>
            </w:pPr>
          </w:p>
          <w:p w:rsidR="00480BA5" w:rsidRPr="008A7D9A" w:rsidRDefault="00480BA5" w:rsidP="00480BA5">
            <w:pPr>
              <w:ind w:left="720"/>
              <w:rPr>
                <w:sz w:val="18"/>
                <w:szCs w:val="18"/>
              </w:rPr>
            </w:pPr>
            <w:r w:rsidRPr="008A7D9A">
              <w:rPr>
                <w:sz w:val="18"/>
                <w:szCs w:val="18"/>
              </w:rPr>
              <w:t>See above for a correct example of proper cushioning and internal spacing inside of a box or crate.</w:t>
            </w:r>
          </w:p>
          <w:p w:rsidR="00480BA5" w:rsidRPr="008A7D9A" w:rsidRDefault="00480BA5" w:rsidP="00480BA5">
            <w:pPr>
              <w:rPr>
                <w:sz w:val="24"/>
              </w:rPr>
            </w:pPr>
          </w:p>
          <w:p w:rsidR="00480BA5" w:rsidRPr="008A7D9A" w:rsidRDefault="00480BA5" w:rsidP="00480BA5">
            <w:pPr>
              <w:rPr>
                <w:sz w:val="24"/>
              </w:rPr>
            </w:pPr>
          </w:p>
          <w:p w:rsidR="00480BA5" w:rsidRPr="008A7D9A" w:rsidRDefault="00DD597A" w:rsidP="00480BA5">
            <w:pPr>
              <w:jc w:val="right"/>
              <w:rPr>
                <w:sz w:val="24"/>
              </w:rPr>
            </w:pPr>
            <w:r>
              <w:rPr>
                <w:b/>
                <w:noProof/>
                <w:sz w:val="24"/>
              </w:rPr>
              <w:drawing>
                <wp:inline distT="0" distB="0" distL="0" distR="0">
                  <wp:extent cx="2766060" cy="1988820"/>
                  <wp:effectExtent l="19050" t="0" r="0" b="0"/>
                  <wp:docPr id="10" name="Picture 54" descr="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IC 5"/>
                          <pic:cNvPicPr>
                            <a:picLocks noChangeAspect="1" noChangeArrowheads="1"/>
                          </pic:cNvPicPr>
                        </pic:nvPicPr>
                        <pic:blipFill>
                          <a:blip r:embed="rId18"/>
                          <a:srcRect/>
                          <a:stretch>
                            <a:fillRect/>
                          </a:stretch>
                        </pic:blipFill>
                        <pic:spPr bwMode="auto">
                          <a:xfrm>
                            <a:off x="0" y="0"/>
                            <a:ext cx="2766060" cy="1988820"/>
                          </a:xfrm>
                          <a:prstGeom prst="rect">
                            <a:avLst/>
                          </a:prstGeom>
                          <a:noFill/>
                          <a:ln w="9525">
                            <a:noFill/>
                            <a:miter lim="800000"/>
                            <a:headEnd/>
                            <a:tailEnd/>
                          </a:ln>
                        </pic:spPr>
                      </pic:pic>
                    </a:graphicData>
                  </a:graphic>
                </wp:inline>
              </w:drawing>
            </w:r>
          </w:p>
          <w:p w:rsidR="00480BA5" w:rsidRPr="008A7D9A" w:rsidRDefault="00480BA5" w:rsidP="00480BA5">
            <w:pPr>
              <w:rPr>
                <w:sz w:val="24"/>
              </w:rPr>
            </w:pPr>
          </w:p>
          <w:p w:rsidR="00480BA5" w:rsidRPr="008A7D9A" w:rsidRDefault="00480BA5" w:rsidP="00480BA5">
            <w:pPr>
              <w:ind w:left="720"/>
              <w:rPr>
                <w:sz w:val="18"/>
                <w:szCs w:val="18"/>
              </w:rPr>
            </w:pPr>
            <w:r w:rsidRPr="008A7D9A">
              <w:rPr>
                <w:sz w:val="18"/>
                <w:szCs w:val="18"/>
              </w:rPr>
              <w:t xml:space="preserve">See above for a correct example of proper protection for a coupling or gauge. </w:t>
            </w:r>
          </w:p>
          <w:p w:rsidR="00480BA5" w:rsidRPr="008A7D9A" w:rsidRDefault="00480BA5" w:rsidP="00480BA5">
            <w:pPr>
              <w:rPr>
                <w:sz w:val="24"/>
              </w:rPr>
            </w:pPr>
          </w:p>
          <w:p w:rsidR="00480BA5" w:rsidRPr="008A7D9A" w:rsidRDefault="00480BA5" w:rsidP="00480BA5">
            <w:pPr>
              <w:rPr>
                <w:sz w:val="24"/>
              </w:rPr>
            </w:pPr>
          </w:p>
          <w:p w:rsidR="00480BA5" w:rsidRPr="008A7D9A" w:rsidRDefault="00480BA5" w:rsidP="00480BA5">
            <w:pPr>
              <w:rPr>
                <w:sz w:val="24"/>
              </w:rPr>
            </w:pPr>
          </w:p>
          <w:p w:rsidR="00480BA5" w:rsidRPr="008A7D9A" w:rsidRDefault="00480BA5" w:rsidP="00480BA5">
            <w:pPr>
              <w:rPr>
                <w:sz w:val="24"/>
              </w:rPr>
            </w:pPr>
          </w:p>
          <w:p w:rsidR="00480BA5" w:rsidRPr="008A7D9A" w:rsidRDefault="00480BA5" w:rsidP="00480BA5">
            <w:pPr>
              <w:rPr>
                <w:sz w:val="24"/>
              </w:rPr>
            </w:pPr>
          </w:p>
          <w:p w:rsidR="00480BA5" w:rsidRPr="008A7D9A" w:rsidRDefault="00480BA5" w:rsidP="00480BA5">
            <w:pPr>
              <w:rPr>
                <w:sz w:val="24"/>
              </w:rPr>
            </w:pPr>
          </w:p>
          <w:p w:rsidR="00480BA5" w:rsidRPr="008A7D9A" w:rsidRDefault="00480BA5" w:rsidP="00480BA5">
            <w:pPr>
              <w:rPr>
                <w:sz w:val="24"/>
              </w:rPr>
            </w:pPr>
          </w:p>
          <w:p w:rsidR="00480BA5" w:rsidRPr="008A7D9A" w:rsidRDefault="00480BA5" w:rsidP="00480BA5">
            <w:pPr>
              <w:rPr>
                <w:sz w:val="24"/>
              </w:rPr>
            </w:pPr>
          </w:p>
          <w:p w:rsidR="00480BA5" w:rsidRPr="008A7D9A" w:rsidRDefault="00480BA5" w:rsidP="00480BA5">
            <w:pPr>
              <w:rPr>
                <w:sz w:val="24"/>
              </w:rPr>
            </w:pPr>
          </w:p>
          <w:p w:rsidR="00480BA5" w:rsidRPr="008A7D9A" w:rsidRDefault="00DD597A" w:rsidP="00480BA5">
            <w:pPr>
              <w:rPr>
                <w:sz w:val="24"/>
              </w:rPr>
            </w:pPr>
            <w:r>
              <w:rPr>
                <w:noProof/>
                <w:sz w:val="24"/>
              </w:rPr>
              <w:drawing>
                <wp:inline distT="0" distB="0" distL="0" distR="0">
                  <wp:extent cx="1257300" cy="1394460"/>
                  <wp:effectExtent l="19050" t="0" r="0" b="0"/>
                  <wp:docPr id="11" name="Picture_x0020_1" descr="cid:image003.jpg@01CA907D.4549B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_x0020_1" descr="cid:image003.jpg@01CA907D.4549B2D0"/>
                          <pic:cNvPicPr>
                            <a:picLocks noChangeAspect="1" noChangeArrowheads="1"/>
                          </pic:cNvPicPr>
                        </pic:nvPicPr>
                        <pic:blipFill>
                          <a:blip r:embed="rId19" r:link="rId20"/>
                          <a:srcRect/>
                          <a:stretch>
                            <a:fillRect/>
                          </a:stretch>
                        </pic:blipFill>
                        <pic:spPr bwMode="auto">
                          <a:xfrm>
                            <a:off x="0" y="0"/>
                            <a:ext cx="1257300" cy="1394460"/>
                          </a:xfrm>
                          <a:prstGeom prst="rect">
                            <a:avLst/>
                          </a:prstGeom>
                          <a:noFill/>
                          <a:ln w="9525">
                            <a:noFill/>
                            <a:miter lim="800000"/>
                            <a:headEnd/>
                            <a:tailEnd/>
                          </a:ln>
                        </pic:spPr>
                      </pic:pic>
                    </a:graphicData>
                  </a:graphic>
                </wp:inline>
              </w:drawing>
            </w:r>
          </w:p>
          <w:p w:rsidR="00480BA5" w:rsidRPr="008A7D9A" w:rsidRDefault="00480BA5" w:rsidP="00480BA5">
            <w:pPr>
              <w:rPr>
                <w:sz w:val="24"/>
              </w:rPr>
            </w:pPr>
          </w:p>
          <w:p w:rsidR="00480BA5" w:rsidRPr="008A7D9A" w:rsidRDefault="00480BA5" w:rsidP="00480BA5">
            <w:pPr>
              <w:ind w:left="1152"/>
              <w:rPr>
                <w:b/>
                <w:sz w:val="24"/>
              </w:rPr>
            </w:pPr>
          </w:p>
          <w:p w:rsidR="00480BA5" w:rsidRPr="008A7D9A" w:rsidRDefault="00480BA5" w:rsidP="00480BA5">
            <w:pPr>
              <w:rPr>
                <w:b/>
                <w:sz w:val="24"/>
              </w:rPr>
            </w:pPr>
          </w:p>
          <w:p w:rsidR="00480BA5" w:rsidRPr="008A7D9A" w:rsidRDefault="00480BA5" w:rsidP="00480BA5">
            <w:pPr>
              <w:rPr>
                <w:sz w:val="24"/>
              </w:rPr>
            </w:pPr>
          </w:p>
          <w:p w:rsidR="00480BA5" w:rsidRPr="008A7D9A" w:rsidRDefault="00480BA5" w:rsidP="00480BA5">
            <w:pPr>
              <w:rPr>
                <w:sz w:val="24"/>
              </w:rPr>
            </w:pPr>
          </w:p>
        </w:tc>
      </w:tr>
    </w:tbl>
    <w:p w:rsidR="00480BA5" w:rsidRDefault="00480BA5" w:rsidP="00480BA5"/>
    <w:sectPr w:rsidR="00480BA5" w:rsidSect="00480BA5">
      <w:pgSz w:w="12240" w:h="15840"/>
      <w:pgMar w:top="720" w:right="450" w:bottom="274" w:left="36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5784" w:rsidRDefault="005B5784" w:rsidP="00670759">
      <w:r>
        <w:separator/>
      </w:r>
    </w:p>
  </w:endnote>
  <w:endnote w:type="continuationSeparator" w:id="0">
    <w:p w:rsidR="005B5784" w:rsidRDefault="005B5784" w:rsidP="0067075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5784" w:rsidRDefault="005B5784" w:rsidP="00670759">
      <w:r>
        <w:separator/>
      </w:r>
    </w:p>
  </w:footnote>
  <w:footnote w:type="continuationSeparator" w:id="0">
    <w:p w:rsidR="005B5784" w:rsidRDefault="005B5784" w:rsidP="0067075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0E51DF"/>
    <w:multiLevelType w:val="hybridMultilevel"/>
    <w:tmpl w:val="1C10F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
    <w:nsid w:val="22205C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269142B4"/>
    <w:multiLevelType w:val="hybridMultilevel"/>
    <w:tmpl w:val="48C295A0"/>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
    <w:nsid w:val="4B7052E4"/>
    <w:multiLevelType w:val="singleLevel"/>
    <w:tmpl w:val="0409000F"/>
    <w:lvl w:ilvl="0">
      <w:start w:val="1"/>
      <w:numFmt w:val="decimal"/>
      <w:lvlText w:val="%1."/>
      <w:lvlJc w:val="left"/>
      <w:pPr>
        <w:tabs>
          <w:tab w:val="num" w:pos="360"/>
        </w:tabs>
        <w:ind w:left="360" w:hanging="360"/>
      </w:pPr>
    </w:lvl>
  </w:abstractNum>
  <w:abstractNum w:abstractNumId="4">
    <w:nsid w:val="56722459"/>
    <w:multiLevelType w:val="hybridMultilevel"/>
    <w:tmpl w:val="395E48F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57343E31"/>
    <w:multiLevelType w:val="hybridMultilevel"/>
    <w:tmpl w:val="545A9988"/>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
    <w:nsid w:val="5DC2160D"/>
    <w:multiLevelType w:val="hybridMultilevel"/>
    <w:tmpl w:val="6040090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7E240C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7FC635AD"/>
    <w:multiLevelType w:val="hybridMultilevel"/>
    <w:tmpl w:val="FAD2ECC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7"/>
  </w:num>
  <w:num w:numId="3">
    <w:abstractNumId w:val="3"/>
  </w:num>
  <w:num w:numId="4">
    <w:abstractNumId w:val="6"/>
  </w:num>
  <w:num w:numId="5">
    <w:abstractNumId w:val="8"/>
  </w:num>
  <w:num w:numId="6">
    <w:abstractNumId w:val="2"/>
  </w:num>
  <w:num w:numId="7">
    <w:abstractNumId w:val="5"/>
  </w:num>
  <w:num w:numId="8">
    <w:abstractNumId w:val="0"/>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stylePaneSortMethod w:val="0000"/>
  <w:revisionView w:markup="0"/>
  <w:defaultTabStop w:val="720"/>
  <w:displayHorizontalDrawingGridEvery w:val="0"/>
  <w:displayVerticalDrawingGridEvery w:val="0"/>
  <w:doNotUseMarginsForDrawingGridOrigin/>
  <w:noPunctuationKerning/>
  <w:characterSpacingControl w:val="doNotCompress"/>
  <w:hdrShapeDefaults>
    <o:shapedefaults v:ext="edit" spidmax="2049">
      <o:colormru v:ext="edit" colors="#ffc,#c30,#f8f8f8"/>
    </o:shapedefaults>
  </w:hdrShapeDefaults>
  <w:footnotePr>
    <w:footnote w:id="-1"/>
    <w:footnote w:id="0"/>
  </w:footnotePr>
  <w:endnotePr>
    <w:endnote w:id="-1"/>
    <w:endnote w:id="0"/>
  </w:endnotePr>
  <w:compat/>
  <w:rsids>
    <w:rsidRoot w:val="00BE3CF3"/>
    <w:rsid w:val="0002417C"/>
    <w:rsid w:val="00050070"/>
    <w:rsid w:val="000514DB"/>
    <w:rsid w:val="00076D60"/>
    <w:rsid w:val="000B5824"/>
    <w:rsid w:val="000C6D71"/>
    <w:rsid w:val="001152A4"/>
    <w:rsid w:val="001511E9"/>
    <w:rsid w:val="00186BD1"/>
    <w:rsid w:val="001A6B99"/>
    <w:rsid w:val="0021324B"/>
    <w:rsid w:val="002420DC"/>
    <w:rsid w:val="00290B2C"/>
    <w:rsid w:val="0030023C"/>
    <w:rsid w:val="00313D99"/>
    <w:rsid w:val="00351F43"/>
    <w:rsid w:val="0035307D"/>
    <w:rsid w:val="003550E6"/>
    <w:rsid w:val="00413565"/>
    <w:rsid w:val="00414835"/>
    <w:rsid w:val="00454590"/>
    <w:rsid w:val="004676A0"/>
    <w:rsid w:val="00471B85"/>
    <w:rsid w:val="00480BA5"/>
    <w:rsid w:val="004B1D8C"/>
    <w:rsid w:val="004B770B"/>
    <w:rsid w:val="004D0318"/>
    <w:rsid w:val="004E2463"/>
    <w:rsid w:val="00556CA9"/>
    <w:rsid w:val="005B0A8D"/>
    <w:rsid w:val="005B5784"/>
    <w:rsid w:val="005C039D"/>
    <w:rsid w:val="00660AF6"/>
    <w:rsid w:val="00670759"/>
    <w:rsid w:val="00693845"/>
    <w:rsid w:val="006D7DD1"/>
    <w:rsid w:val="006F6BD4"/>
    <w:rsid w:val="0070539A"/>
    <w:rsid w:val="007C6EBB"/>
    <w:rsid w:val="007E57BC"/>
    <w:rsid w:val="00853F0A"/>
    <w:rsid w:val="00882382"/>
    <w:rsid w:val="008C1B95"/>
    <w:rsid w:val="00947BA8"/>
    <w:rsid w:val="00952909"/>
    <w:rsid w:val="0098105D"/>
    <w:rsid w:val="009F765E"/>
    <w:rsid w:val="00A023C6"/>
    <w:rsid w:val="00A77713"/>
    <w:rsid w:val="00AB03B4"/>
    <w:rsid w:val="00AE6919"/>
    <w:rsid w:val="00B671CB"/>
    <w:rsid w:val="00BD7780"/>
    <w:rsid w:val="00BE3CF3"/>
    <w:rsid w:val="00CC4D11"/>
    <w:rsid w:val="00CD7FD1"/>
    <w:rsid w:val="00D25D46"/>
    <w:rsid w:val="00D35CE1"/>
    <w:rsid w:val="00DB57D3"/>
    <w:rsid w:val="00DD08F1"/>
    <w:rsid w:val="00DD597A"/>
    <w:rsid w:val="00DF0B07"/>
    <w:rsid w:val="00EA1280"/>
    <w:rsid w:val="00EF0DB0"/>
    <w:rsid w:val="00F67F23"/>
    <w:rsid w:val="00FB6C54"/>
    <w:rsid w:val="00FF6049"/>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ffc,#c30,#f8f8f8"/>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7820CC"/>
  </w:style>
  <w:style w:type="paragraph" w:styleId="Heading1">
    <w:name w:val="heading 1"/>
    <w:basedOn w:val="Normal"/>
    <w:next w:val="Normal"/>
    <w:qFormat/>
    <w:rsid w:val="00853F0A"/>
    <w:pPr>
      <w:keepNext/>
      <w:outlineLvl w:val="0"/>
    </w:pPr>
    <w:rPr>
      <w:b/>
      <w:sz w:val="32"/>
    </w:rPr>
  </w:style>
  <w:style w:type="paragraph" w:styleId="Heading2">
    <w:name w:val="heading 2"/>
    <w:basedOn w:val="Normal"/>
    <w:next w:val="Normal"/>
    <w:qFormat/>
    <w:rsid w:val="00853F0A"/>
    <w:pPr>
      <w:keepNext/>
      <w:jc w:val="center"/>
      <w:outlineLvl w:val="1"/>
    </w:pPr>
    <w:rPr>
      <w:b/>
      <w:sz w:val="28"/>
      <w:u w:val="single"/>
    </w:rPr>
  </w:style>
  <w:style w:type="paragraph" w:styleId="Heading3">
    <w:name w:val="heading 3"/>
    <w:basedOn w:val="Normal"/>
    <w:next w:val="Normal"/>
    <w:qFormat/>
    <w:rsid w:val="00853F0A"/>
    <w:pPr>
      <w:keepNext/>
      <w:jc w:val="center"/>
      <w:outlineLvl w:val="2"/>
    </w:pPr>
    <w:rPr>
      <w:b/>
      <w:sz w:val="32"/>
      <w:u w:val="single"/>
    </w:rPr>
  </w:style>
  <w:style w:type="paragraph" w:styleId="Heading4">
    <w:name w:val="heading 4"/>
    <w:basedOn w:val="Normal"/>
    <w:next w:val="Normal"/>
    <w:qFormat/>
    <w:rsid w:val="00853F0A"/>
    <w:pPr>
      <w:keepNext/>
      <w:jc w:val="center"/>
      <w:outlineLvl w:val="3"/>
    </w:pPr>
    <w:rPr>
      <w:b/>
      <w:sz w:val="32"/>
    </w:rPr>
  </w:style>
  <w:style w:type="paragraph" w:styleId="Heading5">
    <w:name w:val="heading 5"/>
    <w:basedOn w:val="Normal"/>
    <w:next w:val="Normal"/>
    <w:qFormat/>
    <w:rsid w:val="00853F0A"/>
    <w:pPr>
      <w:keepNext/>
      <w:outlineLvl w:val="4"/>
    </w:pPr>
    <w:rPr>
      <w:b/>
    </w:rPr>
  </w:style>
  <w:style w:type="paragraph" w:styleId="Heading6">
    <w:name w:val="heading 6"/>
    <w:basedOn w:val="Normal"/>
    <w:next w:val="Normal"/>
    <w:qFormat/>
    <w:rsid w:val="00853F0A"/>
    <w:pPr>
      <w:keepNext/>
      <w:outlineLvl w:val="5"/>
    </w:pPr>
    <w:rPr>
      <w:b/>
      <w:sz w:val="24"/>
    </w:rPr>
  </w:style>
  <w:style w:type="paragraph" w:styleId="Heading7">
    <w:name w:val="heading 7"/>
    <w:basedOn w:val="Normal"/>
    <w:next w:val="Normal"/>
    <w:qFormat/>
    <w:rsid w:val="00853F0A"/>
    <w:pPr>
      <w:keepNext/>
      <w:outlineLvl w:val="6"/>
    </w:pPr>
    <w:rPr>
      <w:sz w:val="24"/>
      <w:u w:val="single"/>
    </w:rPr>
  </w:style>
  <w:style w:type="paragraph" w:styleId="Heading8">
    <w:name w:val="heading 8"/>
    <w:basedOn w:val="Normal"/>
    <w:next w:val="Normal"/>
    <w:qFormat/>
    <w:rsid w:val="00853F0A"/>
    <w:pPr>
      <w:keepNext/>
      <w:outlineLvl w:val="7"/>
    </w:pPr>
    <w:rPr>
      <w:b/>
      <w:sz w:val="12"/>
    </w:rPr>
  </w:style>
  <w:style w:type="paragraph" w:styleId="Heading9">
    <w:name w:val="heading 9"/>
    <w:basedOn w:val="Normal"/>
    <w:next w:val="Normal"/>
    <w:qFormat/>
    <w:rsid w:val="00853F0A"/>
    <w:pPr>
      <w:keepNext/>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53F0A"/>
    <w:rPr>
      <w:sz w:val="24"/>
    </w:rPr>
  </w:style>
  <w:style w:type="character" w:styleId="Hyperlink">
    <w:name w:val="Hyperlink"/>
    <w:basedOn w:val="DefaultParagraphFont"/>
    <w:rsid w:val="00853F0A"/>
    <w:rPr>
      <w:color w:val="0000FF"/>
      <w:u w:val="single"/>
    </w:rPr>
  </w:style>
  <w:style w:type="paragraph" w:styleId="BodyText2">
    <w:name w:val="Body Text 2"/>
    <w:basedOn w:val="Normal"/>
    <w:rsid w:val="00853F0A"/>
    <w:rPr>
      <w:rFonts w:ascii="Arial" w:hAnsi="Arial"/>
      <w:b/>
      <w:color w:val="0000FF"/>
      <w:sz w:val="36"/>
      <w:u w:val="single"/>
    </w:rPr>
  </w:style>
  <w:style w:type="paragraph" w:styleId="BodyText3">
    <w:name w:val="Body Text 3"/>
    <w:basedOn w:val="Normal"/>
    <w:rsid w:val="00853F0A"/>
    <w:rPr>
      <w:sz w:val="22"/>
    </w:rPr>
  </w:style>
  <w:style w:type="character" w:styleId="Strong">
    <w:name w:val="Strong"/>
    <w:basedOn w:val="DefaultParagraphFont"/>
    <w:qFormat/>
    <w:rsid w:val="00F30C24"/>
    <w:rPr>
      <w:b/>
      <w:bCs/>
    </w:rPr>
  </w:style>
  <w:style w:type="table" w:styleId="TableGrid">
    <w:name w:val="Table Grid"/>
    <w:basedOn w:val="TableNormal"/>
    <w:rsid w:val="007820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qFormat/>
    <w:rsid w:val="005D231D"/>
    <w:pPr>
      <w:spacing w:after="200" w:line="276" w:lineRule="auto"/>
      <w:ind w:left="720"/>
      <w:contextualSpacing/>
    </w:pPr>
    <w:rPr>
      <w:rFonts w:ascii="Calibri" w:hAnsi="Calibri"/>
      <w:sz w:val="22"/>
      <w:szCs w:val="22"/>
    </w:rPr>
  </w:style>
  <w:style w:type="paragraph" w:customStyle="1" w:styleId="msolistparagraph0">
    <w:name w:val="msolistparagraph"/>
    <w:basedOn w:val="Normal"/>
    <w:rsid w:val="005D231D"/>
    <w:pPr>
      <w:ind w:left="720"/>
    </w:pPr>
    <w:rPr>
      <w:rFonts w:ascii="Calibri" w:hAnsi="Calibri"/>
      <w:sz w:val="22"/>
      <w:szCs w:val="22"/>
    </w:rPr>
  </w:style>
  <w:style w:type="paragraph" w:styleId="BalloonText">
    <w:name w:val="Balloon Text"/>
    <w:basedOn w:val="Normal"/>
    <w:link w:val="BalloonTextChar"/>
    <w:rsid w:val="000C6D71"/>
    <w:rPr>
      <w:rFonts w:ascii="Tahoma" w:hAnsi="Tahoma" w:cs="Tahoma"/>
      <w:sz w:val="16"/>
      <w:szCs w:val="16"/>
    </w:rPr>
  </w:style>
  <w:style w:type="character" w:customStyle="1" w:styleId="BalloonTextChar">
    <w:name w:val="Balloon Text Char"/>
    <w:basedOn w:val="DefaultParagraphFont"/>
    <w:link w:val="BalloonText"/>
    <w:rsid w:val="000C6D71"/>
    <w:rPr>
      <w:rFonts w:ascii="Tahoma" w:hAnsi="Tahoma" w:cs="Tahoma"/>
      <w:sz w:val="16"/>
      <w:szCs w:val="16"/>
    </w:rPr>
  </w:style>
  <w:style w:type="paragraph" w:styleId="Header">
    <w:name w:val="header"/>
    <w:basedOn w:val="Normal"/>
    <w:link w:val="HeaderChar"/>
    <w:rsid w:val="00670759"/>
    <w:pPr>
      <w:tabs>
        <w:tab w:val="center" w:pos="4680"/>
        <w:tab w:val="right" w:pos="9360"/>
      </w:tabs>
    </w:pPr>
  </w:style>
  <w:style w:type="character" w:customStyle="1" w:styleId="HeaderChar">
    <w:name w:val="Header Char"/>
    <w:basedOn w:val="DefaultParagraphFont"/>
    <w:link w:val="Header"/>
    <w:rsid w:val="00670759"/>
  </w:style>
  <w:style w:type="paragraph" w:styleId="Footer">
    <w:name w:val="footer"/>
    <w:basedOn w:val="Normal"/>
    <w:link w:val="FooterChar"/>
    <w:rsid w:val="00670759"/>
    <w:pPr>
      <w:tabs>
        <w:tab w:val="center" w:pos="4680"/>
        <w:tab w:val="right" w:pos="9360"/>
      </w:tabs>
    </w:pPr>
  </w:style>
  <w:style w:type="character" w:customStyle="1" w:styleId="FooterChar">
    <w:name w:val="Footer Char"/>
    <w:basedOn w:val="DefaultParagraphFont"/>
    <w:link w:val="Footer"/>
    <w:rsid w:val="00670759"/>
  </w:style>
</w:styles>
</file>

<file path=word/webSettings.xml><?xml version="1.0" encoding="utf-8"?>
<w:webSettings xmlns:r="http://schemas.openxmlformats.org/officeDocument/2006/relationships" xmlns:w="http://schemas.openxmlformats.org/wordprocessingml/2006/main">
  <w:divs>
    <w:div w:id="1247108167">
      <w:bodyDiv w:val="1"/>
      <w:marLeft w:val="0"/>
      <w:marRight w:val="0"/>
      <w:marTop w:val="0"/>
      <w:marBottom w:val="0"/>
      <w:divBdr>
        <w:top w:val="none" w:sz="0" w:space="0" w:color="auto"/>
        <w:left w:val="none" w:sz="0" w:space="0" w:color="auto"/>
        <w:bottom w:val="none" w:sz="0" w:space="0" w:color="auto"/>
        <w:right w:val="none" w:sz="0" w:space="0" w:color="auto"/>
      </w:divBdr>
      <w:divsChild>
        <w:div w:id="8877099">
          <w:marLeft w:val="0"/>
          <w:marRight w:val="0"/>
          <w:marTop w:val="0"/>
          <w:marBottom w:val="0"/>
          <w:divBdr>
            <w:top w:val="none" w:sz="0" w:space="0" w:color="auto"/>
            <w:left w:val="none" w:sz="0" w:space="0" w:color="auto"/>
            <w:bottom w:val="none" w:sz="0" w:space="0" w:color="auto"/>
            <w:right w:val="none" w:sz="0" w:space="0" w:color="auto"/>
          </w:divBdr>
          <w:divsChild>
            <w:div w:id="207666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827019">
      <w:bodyDiv w:val="1"/>
      <w:marLeft w:val="0"/>
      <w:marRight w:val="0"/>
      <w:marTop w:val="0"/>
      <w:marBottom w:val="0"/>
      <w:divBdr>
        <w:top w:val="none" w:sz="0" w:space="0" w:color="auto"/>
        <w:left w:val="none" w:sz="0" w:space="0" w:color="auto"/>
        <w:bottom w:val="none" w:sz="0" w:space="0" w:color="auto"/>
        <w:right w:val="none" w:sz="0" w:space="0" w:color="auto"/>
      </w:divBdr>
      <w:divsChild>
        <w:div w:id="624046092">
          <w:marLeft w:val="0"/>
          <w:marRight w:val="0"/>
          <w:marTop w:val="0"/>
          <w:marBottom w:val="0"/>
          <w:divBdr>
            <w:top w:val="none" w:sz="0" w:space="0" w:color="auto"/>
            <w:left w:val="none" w:sz="0" w:space="0" w:color="auto"/>
            <w:bottom w:val="none" w:sz="0" w:space="0" w:color="auto"/>
            <w:right w:val="none" w:sz="0" w:space="0" w:color="auto"/>
          </w:divBdr>
          <w:divsChild>
            <w:div w:id="155130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cid:image001.jpg@01CAB617.47928C5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2692</Words>
  <Characters>15351</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CARRIER ROUTING GUIDE</vt:lpstr>
    </vt:vector>
  </TitlesOfParts>
  <Company>NASSCO</Company>
  <LinksUpToDate>false</LinksUpToDate>
  <CharactersWithSpaces>18007</CharactersWithSpaces>
  <SharedDoc>false</SharedDoc>
  <HLinks>
    <vt:vector size="18" baseType="variant">
      <vt:variant>
        <vt:i4>2031623</vt:i4>
      </vt:variant>
      <vt:variant>
        <vt:i4>4232</vt:i4>
      </vt:variant>
      <vt:variant>
        <vt:i4>1033</vt:i4>
      </vt:variant>
      <vt:variant>
        <vt:i4>1</vt:i4>
      </vt:variant>
      <vt:variant>
        <vt:lpwstr>AIRCRAFT</vt:lpwstr>
      </vt:variant>
      <vt:variant>
        <vt:lpwstr/>
      </vt:variant>
      <vt:variant>
        <vt:i4>2949141</vt:i4>
      </vt:variant>
      <vt:variant>
        <vt:i4>18802</vt:i4>
      </vt:variant>
      <vt:variant>
        <vt:i4>1035</vt:i4>
      </vt:variant>
      <vt:variant>
        <vt:i4>1</vt:i4>
      </vt:variant>
      <vt:variant>
        <vt:lpwstr>cid:image001.jpg@01CAB617.47928C50</vt:lpwstr>
      </vt:variant>
      <vt:variant>
        <vt:lpwstr/>
      </vt:variant>
      <vt:variant>
        <vt:i4>1245287</vt:i4>
      </vt:variant>
      <vt:variant>
        <vt:i4>-1</vt:i4>
      </vt:variant>
      <vt:variant>
        <vt:i4>1167</vt:i4>
      </vt:variant>
      <vt:variant>
        <vt:i4>1</vt:i4>
      </vt:variant>
      <vt:variant>
        <vt:lpwstr>NASSCONewlogo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CARRIER ROUTING GUIDE</dc:title>
  <dc:subject/>
  <dc:creator>Arlin Brown</dc:creator>
  <cp:keywords/>
  <dc:description/>
  <cp:lastModifiedBy>Patricia Carillo</cp:lastModifiedBy>
  <cp:revision>4</cp:revision>
  <cp:lastPrinted>2012-07-23T20:21:00Z</cp:lastPrinted>
  <dcterms:created xsi:type="dcterms:W3CDTF">2012-07-24T20:16:00Z</dcterms:created>
  <dcterms:modified xsi:type="dcterms:W3CDTF">2012-07-24T20:16:00Z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