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3B4" w:rsidRPr="003074A3" w:rsidRDefault="00DE23B4" w:rsidP="006730BD">
      <w:pPr>
        <w:pStyle w:val="Heading1"/>
      </w:pPr>
      <w:r w:rsidRPr="003074A3">
        <w:t>INTRODUCTION</w:t>
      </w:r>
    </w:p>
    <w:p w:rsidR="00DE23B4" w:rsidRPr="003074A3" w:rsidRDefault="00957C7E" w:rsidP="00077FF0">
      <w:pPr>
        <w:autoSpaceDE w:val="0"/>
        <w:autoSpaceDN w:val="0"/>
        <w:adjustRightInd w:val="0"/>
        <w:spacing w:before="0" w:beforeAutospacing="0" w:after="120" w:afterAutospacing="0"/>
        <w:jc w:val="both"/>
        <w:rPr>
          <w:rFonts w:cs="Times New Roman"/>
          <w:sz w:val="24"/>
          <w:szCs w:val="24"/>
        </w:rPr>
      </w:pPr>
      <w:r>
        <w:rPr>
          <w:rFonts w:cs="Times New Roman"/>
          <w:noProof/>
          <w:sz w:val="24"/>
          <w:szCs w:val="24"/>
        </w:rPr>
        <w:drawing>
          <wp:anchor distT="0" distB="0" distL="114300" distR="114300" simplePos="0" relativeHeight="251665408" behindDoc="0" locked="0" layoutInCell="1" allowOverlap="1">
            <wp:simplePos x="0" y="0"/>
            <wp:positionH relativeFrom="margin">
              <wp:posOffset>2219325</wp:posOffset>
            </wp:positionH>
            <wp:positionV relativeFrom="margin">
              <wp:posOffset>458470</wp:posOffset>
            </wp:positionV>
            <wp:extent cx="3658235" cy="2059305"/>
            <wp:effectExtent l="19050" t="0" r="0" b="0"/>
            <wp:wrapSquare wrapText="bothSides"/>
            <wp:docPr id="4" name="Picture 4" descr="G:\Group\SAFETY\ACCIDENT, INCIDENT, NEAR MISS REPORT\2016 Accident, Incident, Near Miss\2016-0175 Berth 2 Electrical Shock Victor Aramburo and Angel Cortez\Photos Berth 2 Shock Incident\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roup\SAFETY\ACCIDENT, INCIDENT, NEAR MISS REPORT\2016 Accident, Incident, Near Miss\2016-0175 Berth 2 Electrical Shock Victor Aramburo and Angel Cortez\Photos Berth 2 Shock Incident\002 (2).JPG"/>
                    <pic:cNvPicPr>
                      <a:picLocks noChangeAspect="1" noChangeArrowheads="1"/>
                    </pic:cNvPicPr>
                  </pic:nvPicPr>
                  <pic:blipFill>
                    <a:blip r:embed="rId8" cstate="print"/>
                    <a:srcRect/>
                    <a:stretch>
                      <a:fillRect/>
                    </a:stretch>
                  </pic:blipFill>
                  <pic:spPr bwMode="auto">
                    <a:xfrm>
                      <a:off x="0" y="0"/>
                      <a:ext cx="3658235" cy="2059305"/>
                    </a:xfrm>
                    <a:prstGeom prst="rect">
                      <a:avLst/>
                    </a:prstGeom>
                    <a:noFill/>
                    <a:ln w="9525">
                      <a:noFill/>
                      <a:miter lim="800000"/>
                      <a:headEnd/>
                      <a:tailEnd/>
                    </a:ln>
                  </pic:spPr>
                </pic:pic>
              </a:graphicData>
            </a:graphic>
          </wp:anchor>
        </w:drawing>
      </w:r>
      <w:r w:rsidR="00DE23B4" w:rsidRPr="003074A3">
        <w:rPr>
          <w:rFonts w:cs="Times New Roman"/>
          <w:sz w:val="24"/>
          <w:szCs w:val="24"/>
        </w:rPr>
        <w:t xml:space="preserve">Being around energy is an </w:t>
      </w:r>
      <w:r w:rsidR="003074A3" w:rsidRPr="003074A3">
        <w:rPr>
          <w:rFonts w:cs="Times New Roman"/>
          <w:sz w:val="24"/>
          <w:szCs w:val="24"/>
        </w:rPr>
        <w:t>everyday</w:t>
      </w:r>
      <w:r w:rsidR="00DE23B4" w:rsidRPr="003074A3">
        <w:rPr>
          <w:rFonts w:cs="Times New Roman"/>
          <w:sz w:val="24"/>
          <w:szCs w:val="24"/>
        </w:rPr>
        <w:t xml:space="preserve"> part of our lives, and an important part of our workplace operations. High pressure steam, electricity, hydraulic and pneumatic systems, even the force of gravity are common forms of energy used to power our machines and processes. </w:t>
      </w:r>
      <w:r w:rsidR="00B24586">
        <w:rPr>
          <w:rFonts w:cs="Times New Roman"/>
          <w:sz w:val="24"/>
          <w:szCs w:val="24"/>
        </w:rPr>
        <w:t xml:space="preserve">The same reasons that make energy useful also make it dangerous. </w:t>
      </w:r>
      <w:r w:rsidR="00DE23B4" w:rsidRPr="003074A3">
        <w:rPr>
          <w:rFonts w:cs="Times New Roman"/>
          <w:sz w:val="24"/>
          <w:szCs w:val="24"/>
        </w:rPr>
        <w:t xml:space="preserve">Understanding how to properly control hazardous energy is one of the keys to workplace safety. </w:t>
      </w:r>
    </w:p>
    <w:p w:rsidR="00DE23B4" w:rsidRPr="00957C7E" w:rsidRDefault="0033491C" w:rsidP="00077FF0">
      <w:pPr>
        <w:autoSpaceDE w:val="0"/>
        <w:autoSpaceDN w:val="0"/>
        <w:adjustRightInd w:val="0"/>
        <w:spacing w:before="0" w:beforeAutospacing="0" w:after="120" w:afterAutospacing="0"/>
        <w:jc w:val="both"/>
        <w:rPr>
          <w:rFonts w:cs="Times New Roman"/>
          <w:color w:val="FF0000"/>
          <w:sz w:val="24"/>
          <w:szCs w:val="24"/>
        </w:rPr>
      </w:pPr>
      <w:r w:rsidRPr="0033491C">
        <w:rPr>
          <w:rFonts w:cs="Times New Roman"/>
          <w:sz w:val="24"/>
          <w:szCs w:val="24"/>
        </w:rPr>
        <w:t xml:space="preserve">This </w:t>
      </w:r>
      <w:r w:rsidR="00B24586">
        <w:rPr>
          <w:rFonts w:cs="Times New Roman"/>
          <w:sz w:val="24"/>
          <w:szCs w:val="24"/>
        </w:rPr>
        <w:t xml:space="preserve">training </w:t>
      </w:r>
      <w:r w:rsidRPr="0033491C">
        <w:rPr>
          <w:rFonts w:cs="Times New Roman"/>
          <w:sz w:val="24"/>
          <w:szCs w:val="24"/>
        </w:rPr>
        <w:t>covers</w:t>
      </w:r>
      <w:r w:rsidR="00393DBA">
        <w:rPr>
          <w:rFonts w:cs="Times New Roman"/>
          <w:sz w:val="24"/>
          <w:szCs w:val="24"/>
        </w:rPr>
        <w:t xml:space="preserve"> </w:t>
      </w:r>
      <w:r w:rsidRPr="0033491C">
        <w:rPr>
          <w:rFonts w:cs="Times New Roman"/>
          <w:sz w:val="24"/>
          <w:szCs w:val="24"/>
        </w:rPr>
        <w:t>Lockout-Tag Plus procedures</w:t>
      </w:r>
      <w:r w:rsidR="00B24586">
        <w:rPr>
          <w:rFonts w:cs="Times New Roman"/>
          <w:sz w:val="24"/>
          <w:szCs w:val="24"/>
        </w:rPr>
        <w:t xml:space="preserve"> and </w:t>
      </w:r>
      <w:r w:rsidRPr="0033491C">
        <w:rPr>
          <w:rFonts w:cs="Times New Roman"/>
          <w:sz w:val="24"/>
          <w:szCs w:val="24"/>
        </w:rPr>
        <w:t>NASSCO’s Lockout-Tag Plus system.</w:t>
      </w:r>
      <w:r>
        <w:rPr>
          <w:rFonts w:cs="Times New Roman"/>
          <w:sz w:val="24"/>
          <w:szCs w:val="24"/>
        </w:rPr>
        <w:t xml:space="preserve"> </w:t>
      </w:r>
      <w:r w:rsidR="00B24586">
        <w:rPr>
          <w:rFonts w:cs="Times New Roman"/>
          <w:sz w:val="24"/>
          <w:szCs w:val="24"/>
        </w:rPr>
        <w:t xml:space="preserve">You will learn about </w:t>
      </w:r>
      <w:r w:rsidR="00DE23B4" w:rsidRPr="003074A3">
        <w:rPr>
          <w:rFonts w:cs="Times New Roman"/>
          <w:sz w:val="24"/>
          <w:szCs w:val="24"/>
        </w:rPr>
        <w:t xml:space="preserve">types of </w:t>
      </w:r>
      <w:r w:rsidR="00DE23B4" w:rsidRPr="00957C7E">
        <w:rPr>
          <w:rFonts w:cs="Times New Roman"/>
          <w:sz w:val="24"/>
          <w:szCs w:val="24"/>
        </w:rPr>
        <w:t xml:space="preserve">energy sources, </w:t>
      </w:r>
      <w:r w:rsidR="00957C7E" w:rsidRPr="00957C7E">
        <w:rPr>
          <w:rFonts w:cs="Times New Roman"/>
          <w:sz w:val="24"/>
          <w:szCs w:val="24"/>
        </w:rPr>
        <w:t xml:space="preserve">key definitions, </w:t>
      </w:r>
      <w:r w:rsidR="00DE23B4" w:rsidRPr="00957C7E">
        <w:rPr>
          <w:rFonts w:cs="Times New Roman"/>
          <w:sz w:val="24"/>
          <w:szCs w:val="24"/>
        </w:rPr>
        <w:t xml:space="preserve">the energy control </w:t>
      </w:r>
      <w:r w:rsidR="006730BD">
        <w:rPr>
          <w:rFonts w:cs="Times New Roman"/>
          <w:sz w:val="24"/>
          <w:szCs w:val="24"/>
        </w:rPr>
        <w:t>plan</w:t>
      </w:r>
      <w:r w:rsidR="00DE23B4" w:rsidRPr="00957C7E">
        <w:rPr>
          <w:rFonts w:cs="Times New Roman"/>
          <w:sz w:val="24"/>
          <w:szCs w:val="24"/>
        </w:rPr>
        <w:t>,</w:t>
      </w:r>
      <w:r w:rsidR="00DE23B4" w:rsidRPr="00957C7E">
        <w:rPr>
          <w:rFonts w:cs="Times New Roman"/>
          <w:color w:val="FF0000"/>
          <w:sz w:val="24"/>
          <w:szCs w:val="24"/>
        </w:rPr>
        <w:t xml:space="preserve"> </w:t>
      </w:r>
      <w:r w:rsidR="00DE23B4" w:rsidRPr="00BA5312">
        <w:rPr>
          <w:rFonts w:cs="Times New Roman"/>
          <w:sz w:val="24"/>
          <w:szCs w:val="24"/>
        </w:rPr>
        <w:t>lockout/tagout</w:t>
      </w:r>
      <w:r w:rsidR="003074A3" w:rsidRPr="00BA5312">
        <w:rPr>
          <w:rFonts w:cs="Times New Roman"/>
          <w:sz w:val="24"/>
          <w:szCs w:val="24"/>
        </w:rPr>
        <w:t xml:space="preserve"> </w:t>
      </w:r>
      <w:r w:rsidR="00DE23B4" w:rsidRPr="00BA5312">
        <w:rPr>
          <w:rFonts w:cs="Times New Roman"/>
          <w:sz w:val="24"/>
          <w:szCs w:val="24"/>
        </w:rPr>
        <w:t xml:space="preserve">devices, </w:t>
      </w:r>
      <w:r w:rsidR="00F43C07" w:rsidRPr="00BA5312">
        <w:rPr>
          <w:rFonts w:cs="Times New Roman"/>
          <w:sz w:val="24"/>
          <w:szCs w:val="24"/>
        </w:rPr>
        <w:t xml:space="preserve">Lockout-tag plus on </w:t>
      </w:r>
      <w:r w:rsidR="00B24586" w:rsidRPr="00BA5312">
        <w:rPr>
          <w:rFonts w:cs="Times New Roman"/>
          <w:sz w:val="24"/>
          <w:szCs w:val="24"/>
        </w:rPr>
        <w:t>US</w:t>
      </w:r>
      <w:r w:rsidR="00F43C07" w:rsidRPr="00BA5312">
        <w:rPr>
          <w:rFonts w:cs="Times New Roman"/>
          <w:sz w:val="24"/>
          <w:szCs w:val="24"/>
        </w:rPr>
        <w:t xml:space="preserve"> </w:t>
      </w:r>
      <w:r w:rsidR="00B24586" w:rsidRPr="00BA5312">
        <w:rPr>
          <w:rFonts w:cs="Times New Roman"/>
          <w:sz w:val="24"/>
          <w:szCs w:val="24"/>
        </w:rPr>
        <w:t>N</w:t>
      </w:r>
      <w:r w:rsidR="00F43C07" w:rsidRPr="00BA5312">
        <w:rPr>
          <w:rFonts w:cs="Times New Roman"/>
          <w:sz w:val="24"/>
          <w:szCs w:val="24"/>
        </w:rPr>
        <w:t xml:space="preserve">avy ships undergoing repair </w:t>
      </w:r>
      <w:r w:rsidR="00DE23B4" w:rsidRPr="00BA5312">
        <w:rPr>
          <w:rFonts w:cs="Times New Roman"/>
          <w:sz w:val="24"/>
          <w:szCs w:val="24"/>
        </w:rPr>
        <w:t>and special lockout situations.</w:t>
      </w:r>
      <w:r w:rsidR="00957C7E" w:rsidRPr="00BA5312">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33491C" w:rsidRPr="0033491C" w:rsidRDefault="0033491C" w:rsidP="006730BD">
      <w:pPr>
        <w:pStyle w:val="Heading1"/>
      </w:pPr>
      <w:r w:rsidRPr="0033491C">
        <w:t xml:space="preserve">TIPS FOR </w:t>
      </w:r>
      <w:r w:rsidR="006A544C">
        <w:t xml:space="preserve">PRESENTING </w:t>
      </w:r>
      <w:r w:rsidRPr="0033491C">
        <w:t xml:space="preserve">THIS MATERIAL </w:t>
      </w:r>
    </w:p>
    <w:p w:rsidR="0033491C" w:rsidRPr="0033491C" w:rsidRDefault="0033491C"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3491C">
        <w:rPr>
          <w:rFonts w:cs="Times New Roman"/>
          <w:sz w:val="24"/>
          <w:szCs w:val="24"/>
        </w:rPr>
        <w:t xml:space="preserve">Read the material before you </w:t>
      </w:r>
      <w:r w:rsidR="006A544C">
        <w:rPr>
          <w:rFonts w:cs="Times New Roman"/>
          <w:sz w:val="24"/>
          <w:szCs w:val="24"/>
        </w:rPr>
        <w:t xml:space="preserve">present it. </w:t>
      </w:r>
      <w:r w:rsidRPr="0033491C">
        <w:rPr>
          <w:rFonts w:cs="Times New Roman"/>
          <w:sz w:val="24"/>
          <w:szCs w:val="24"/>
        </w:rPr>
        <w:t xml:space="preserve"> </w:t>
      </w:r>
    </w:p>
    <w:p w:rsidR="0033491C" w:rsidRPr="0033491C" w:rsidRDefault="0033491C"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3491C">
        <w:rPr>
          <w:rFonts w:cs="Times New Roman"/>
          <w:sz w:val="24"/>
          <w:szCs w:val="24"/>
        </w:rPr>
        <w:t xml:space="preserve">If possible, go to machinery (valve, pump, motor, electrical panel etc.) in your work area and walk through a lockout-Tag Plus with employees. Don’t assume all employees know the proper procedure. </w:t>
      </w:r>
    </w:p>
    <w:p w:rsidR="0033491C" w:rsidRDefault="0033491C"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3491C">
        <w:rPr>
          <w:rFonts w:cs="Times New Roman"/>
          <w:sz w:val="24"/>
          <w:szCs w:val="24"/>
        </w:rPr>
        <w:t xml:space="preserve">Copy the attached quiz for all employees to </w:t>
      </w:r>
      <w:r w:rsidR="006A544C">
        <w:rPr>
          <w:rFonts w:cs="Times New Roman"/>
          <w:sz w:val="24"/>
          <w:szCs w:val="24"/>
        </w:rPr>
        <w:t xml:space="preserve">take </w:t>
      </w:r>
      <w:r w:rsidRPr="0033491C">
        <w:rPr>
          <w:rFonts w:cs="Times New Roman"/>
          <w:sz w:val="24"/>
          <w:szCs w:val="24"/>
        </w:rPr>
        <w:t>at the end of the training</w:t>
      </w:r>
      <w:r w:rsidR="006A544C">
        <w:rPr>
          <w:rFonts w:cs="Times New Roman"/>
          <w:sz w:val="24"/>
          <w:szCs w:val="24"/>
        </w:rPr>
        <w:t>. D</w:t>
      </w:r>
      <w:r w:rsidRPr="0033491C">
        <w:rPr>
          <w:rFonts w:cs="Times New Roman"/>
          <w:sz w:val="24"/>
          <w:szCs w:val="24"/>
        </w:rPr>
        <w:t xml:space="preserve">on’t hand out the answers by mistake! </w:t>
      </w:r>
    </w:p>
    <w:p w:rsidR="006A544C" w:rsidRPr="0033491C" w:rsidRDefault="006A544C"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Pr>
          <w:rFonts w:cs="Times New Roman"/>
          <w:sz w:val="24"/>
          <w:szCs w:val="24"/>
        </w:rPr>
        <w:t xml:space="preserve">Make sure all employees sign your </w:t>
      </w:r>
      <w:r w:rsidR="006A667D">
        <w:rPr>
          <w:rFonts w:cs="Times New Roman"/>
          <w:sz w:val="24"/>
          <w:szCs w:val="24"/>
        </w:rPr>
        <w:t>training roster. Please attach</w:t>
      </w:r>
      <w:r>
        <w:rPr>
          <w:rFonts w:cs="Times New Roman"/>
          <w:sz w:val="24"/>
          <w:szCs w:val="24"/>
        </w:rPr>
        <w:t xml:space="preserve"> a copy to your Tier 3 documents.</w:t>
      </w:r>
    </w:p>
    <w:p w:rsidR="0033491C" w:rsidRPr="0033491C" w:rsidRDefault="0033491C" w:rsidP="0033491C">
      <w:pPr>
        <w:autoSpaceDE w:val="0"/>
        <w:autoSpaceDN w:val="0"/>
        <w:adjustRightInd w:val="0"/>
        <w:spacing w:before="0" w:beforeAutospacing="0" w:after="120" w:afterAutospacing="0"/>
        <w:jc w:val="both"/>
        <w:rPr>
          <w:rFonts w:cs="Times New Roman"/>
          <w:sz w:val="24"/>
          <w:szCs w:val="24"/>
        </w:rPr>
      </w:pPr>
      <w:r w:rsidRPr="0033491C">
        <w:rPr>
          <w:rFonts w:cs="Times New Roman"/>
          <w:sz w:val="24"/>
          <w:szCs w:val="24"/>
        </w:rPr>
        <w:t>Encourage your employees to get involved during training by asking questions as suggested in this material, or in other ways you think are appropriate. The more they are involved, the more they’ll remember.  Some ways to get your employees involved could be:</w:t>
      </w:r>
    </w:p>
    <w:p w:rsidR="0033491C" w:rsidRPr="0033491C" w:rsidRDefault="0033491C"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3491C">
        <w:rPr>
          <w:rFonts w:cs="Times New Roman"/>
          <w:sz w:val="24"/>
          <w:szCs w:val="24"/>
        </w:rPr>
        <w:t>Ask them to answer questions out loud.</w:t>
      </w:r>
    </w:p>
    <w:p w:rsidR="0033491C" w:rsidRPr="0033491C" w:rsidRDefault="0033491C"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3491C">
        <w:rPr>
          <w:rFonts w:cs="Times New Roman"/>
          <w:sz w:val="24"/>
          <w:szCs w:val="24"/>
        </w:rPr>
        <w:t xml:space="preserve">Ask them to share stories about themselves or co‐workers related to Lockout Tag Plus procedures such as </w:t>
      </w:r>
      <w:r w:rsidR="006A544C">
        <w:rPr>
          <w:rFonts w:cs="Times New Roman"/>
          <w:sz w:val="24"/>
          <w:szCs w:val="24"/>
        </w:rPr>
        <w:t xml:space="preserve">incidents or </w:t>
      </w:r>
      <w:r w:rsidRPr="0033491C">
        <w:rPr>
          <w:rFonts w:cs="Times New Roman"/>
          <w:sz w:val="24"/>
          <w:szCs w:val="24"/>
        </w:rPr>
        <w:t>close calls</w:t>
      </w:r>
      <w:r w:rsidR="006A544C">
        <w:rPr>
          <w:rFonts w:cs="Times New Roman"/>
          <w:sz w:val="24"/>
          <w:szCs w:val="24"/>
        </w:rPr>
        <w:t>.</w:t>
      </w:r>
    </w:p>
    <w:p w:rsidR="00DE23B4" w:rsidRPr="003074A3" w:rsidRDefault="00DE23B4" w:rsidP="006730BD">
      <w:pPr>
        <w:pStyle w:val="Heading1"/>
      </w:pPr>
      <w:r w:rsidRPr="003074A3">
        <w:lastRenderedPageBreak/>
        <w:t>TYPES OF ENERGY SOURCES</w:t>
      </w:r>
    </w:p>
    <w:p w:rsidR="00DE23B4" w:rsidRPr="003074A3" w:rsidRDefault="007E62CC" w:rsidP="00077FF0">
      <w:pPr>
        <w:autoSpaceDE w:val="0"/>
        <w:autoSpaceDN w:val="0"/>
        <w:adjustRightInd w:val="0"/>
        <w:spacing w:before="0" w:beforeAutospacing="0" w:after="120" w:afterAutospacing="0"/>
        <w:jc w:val="both"/>
        <w:rPr>
          <w:rFonts w:cs="Times New Roman"/>
          <w:sz w:val="24"/>
          <w:szCs w:val="24"/>
        </w:rPr>
      </w:pPr>
      <w:r>
        <w:rPr>
          <w:rFonts w:cs="Times New Roman"/>
          <w:noProof/>
          <w:sz w:val="24"/>
          <w:szCs w:val="24"/>
        </w:rPr>
        <w:drawing>
          <wp:anchor distT="0" distB="0" distL="114300" distR="114300" simplePos="0" relativeHeight="251666432" behindDoc="0" locked="0" layoutInCell="1" allowOverlap="1">
            <wp:simplePos x="0" y="0"/>
            <wp:positionH relativeFrom="margin">
              <wp:posOffset>3221990</wp:posOffset>
            </wp:positionH>
            <wp:positionV relativeFrom="margin">
              <wp:posOffset>478155</wp:posOffset>
            </wp:positionV>
            <wp:extent cx="2738120" cy="2052955"/>
            <wp:effectExtent l="19050" t="0" r="5080" b="0"/>
            <wp:wrapSquare wrapText="bothSides"/>
            <wp:docPr id="5" name="Picture 5" descr="G:\Group\SAFETY\ACCIDENT, INCIDENT, NEAR MISS REPORT\2016 Accident, Incident, Near Miss\2016-0175 Berth 2 Electrical Shock Victor Aramburo and Angel Cortez\Photos Berth 2 Shock Inciden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roup\SAFETY\ACCIDENT, INCIDENT, NEAR MISS REPORT\2016 Accident, Incident, Near Miss\2016-0175 Berth 2 Electrical Shock Victor Aramburo and Angel Cortez\Photos Berth 2 Shock Incident\024.JPG"/>
                    <pic:cNvPicPr>
                      <a:picLocks noChangeAspect="1" noChangeArrowheads="1"/>
                    </pic:cNvPicPr>
                  </pic:nvPicPr>
                  <pic:blipFill>
                    <a:blip r:embed="rId9" cstate="print"/>
                    <a:srcRect/>
                    <a:stretch>
                      <a:fillRect/>
                    </a:stretch>
                  </pic:blipFill>
                  <pic:spPr bwMode="auto">
                    <a:xfrm>
                      <a:off x="0" y="0"/>
                      <a:ext cx="2738120" cy="2052955"/>
                    </a:xfrm>
                    <a:prstGeom prst="rect">
                      <a:avLst/>
                    </a:prstGeom>
                    <a:noFill/>
                    <a:ln w="9525">
                      <a:noFill/>
                      <a:miter lim="800000"/>
                      <a:headEnd/>
                      <a:tailEnd/>
                    </a:ln>
                  </pic:spPr>
                </pic:pic>
              </a:graphicData>
            </a:graphic>
          </wp:anchor>
        </w:drawing>
      </w:r>
      <w:r w:rsidR="004E0B7E">
        <w:rPr>
          <w:rFonts w:cs="Times New Roman"/>
          <w:sz w:val="24"/>
          <w:szCs w:val="24"/>
        </w:rPr>
        <w:t>T</w:t>
      </w:r>
      <w:r w:rsidR="00393DBA">
        <w:rPr>
          <w:rFonts w:cs="Times New Roman"/>
          <w:sz w:val="24"/>
          <w:szCs w:val="24"/>
        </w:rPr>
        <w:t>ypes of energy sources</w:t>
      </w:r>
      <w:r w:rsidR="00DE23B4" w:rsidRPr="003074A3">
        <w:rPr>
          <w:rFonts w:cs="Times New Roman"/>
          <w:sz w:val="24"/>
          <w:szCs w:val="24"/>
        </w:rPr>
        <w:t xml:space="preserve"> includ</w:t>
      </w:r>
      <w:r w:rsidR="004E0B7E">
        <w:rPr>
          <w:rFonts w:cs="Times New Roman"/>
          <w:sz w:val="24"/>
          <w:szCs w:val="24"/>
        </w:rPr>
        <w:t>e</w:t>
      </w:r>
      <w:r w:rsidR="00DE23B4" w:rsidRPr="003074A3">
        <w:rPr>
          <w:rFonts w:cs="Times New Roman"/>
          <w:sz w:val="24"/>
          <w:szCs w:val="24"/>
        </w:rPr>
        <w:t xml:space="preserve"> electrical, mechanical, chemical, thermal</w:t>
      </w:r>
      <w:r w:rsidR="003074A3">
        <w:rPr>
          <w:rFonts w:cs="Times New Roman"/>
          <w:sz w:val="24"/>
          <w:szCs w:val="24"/>
        </w:rPr>
        <w:t>,</w:t>
      </w:r>
      <w:r w:rsidR="00DE23B4" w:rsidRPr="003074A3">
        <w:rPr>
          <w:rFonts w:cs="Times New Roman"/>
          <w:sz w:val="24"/>
          <w:szCs w:val="24"/>
        </w:rPr>
        <w:t xml:space="preserve"> and</w:t>
      </w:r>
      <w:r w:rsidR="003074A3" w:rsidRPr="003074A3">
        <w:rPr>
          <w:rFonts w:cs="Times New Roman"/>
          <w:sz w:val="24"/>
          <w:szCs w:val="24"/>
        </w:rPr>
        <w:t xml:space="preserve"> </w:t>
      </w:r>
      <w:r w:rsidR="00DE23B4" w:rsidRPr="003074A3">
        <w:rPr>
          <w:rFonts w:cs="Times New Roman"/>
          <w:sz w:val="24"/>
          <w:szCs w:val="24"/>
        </w:rPr>
        <w:t xml:space="preserve">gravity. No matter its source, energy must be harnessed and controlled in order to </w:t>
      </w:r>
      <w:r w:rsidR="004E0B7E">
        <w:rPr>
          <w:rFonts w:cs="Times New Roman"/>
          <w:sz w:val="24"/>
          <w:szCs w:val="24"/>
        </w:rPr>
        <w:t xml:space="preserve">safely </w:t>
      </w:r>
      <w:r w:rsidR="00DE23B4" w:rsidRPr="003074A3">
        <w:rPr>
          <w:rFonts w:cs="Times New Roman"/>
          <w:sz w:val="24"/>
          <w:szCs w:val="24"/>
        </w:rPr>
        <w:t>perform</w:t>
      </w:r>
      <w:r w:rsidR="003074A3" w:rsidRPr="003074A3">
        <w:rPr>
          <w:rFonts w:cs="Times New Roman"/>
          <w:sz w:val="24"/>
          <w:szCs w:val="24"/>
        </w:rPr>
        <w:t xml:space="preserve"> </w:t>
      </w:r>
      <w:r w:rsidR="00DE23B4" w:rsidRPr="003074A3">
        <w:rPr>
          <w:rFonts w:cs="Times New Roman"/>
          <w:sz w:val="24"/>
          <w:szCs w:val="24"/>
        </w:rPr>
        <w:t>work.</w:t>
      </w:r>
    </w:p>
    <w:p w:rsidR="003074A3" w:rsidRPr="003074A3" w:rsidRDefault="00DE23B4" w:rsidP="00077FF0">
      <w:pPr>
        <w:autoSpaceDE w:val="0"/>
        <w:autoSpaceDN w:val="0"/>
        <w:adjustRightInd w:val="0"/>
        <w:spacing w:before="0" w:beforeAutospacing="0" w:after="120" w:afterAutospacing="0"/>
        <w:jc w:val="both"/>
        <w:rPr>
          <w:rFonts w:cs="Times New Roman"/>
          <w:sz w:val="24"/>
          <w:szCs w:val="24"/>
        </w:rPr>
      </w:pPr>
      <w:r w:rsidRPr="003074A3">
        <w:rPr>
          <w:rFonts w:cs="Times New Roman"/>
          <w:sz w:val="24"/>
          <w:szCs w:val="24"/>
        </w:rPr>
        <w:t xml:space="preserve">The types of energy can be divided into two states. </w:t>
      </w:r>
    </w:p>
    <w:p w:rsidR="003074A3" w:rsidRPr="003074A3" w:rsidRDefault="003074A3"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93DBA">
        <w:rPr>
          <w:rFonts w:cs="Times New Roman"/>
          <w:b/>
          <w:sz w:val="24"/>
          <w:szCs w:val="24"/>
        </w:rPr>
        <w:t>Kinetic energy</w:t>
      </w:r>
      <w:r w:rsidR="00393DBA">
        <w:rPr>
          <w:rFonts w:cs="Times New Roman"/>
          <w:sz w:val="24"/>
          <w:szCs w:val="24"/>
        </w:rPr>
        <w:t xml:space="preserve"> – </w:t>
      </w:r>
      <w:r w:rsidR="004E0B7E">
        <w:rPr>
          <w:rFonts w:cs="Times New Roman"/>
          <w:sz w:val="24"/>
          <w:szCs w:val="24"/>
        </w:rPr>
        <w:t>Kinetic en</w:t>
      </w:r>
      <w:r w:rsidR="00393DBA">
        <w:rPr>
          <w:rFonts w:cs="Times New Roman"/>
          <w:sz w:val="24"/>
          <w:szCs w:val="24"/>
        </w:rPr>
        <w:t>erg</w:t>
      </w:r>
      <w:r w:rsidR="004E0B7E">
        <w:rPr>
          <w:rFonts w:cs="Times New Roman"/>
          <w:sz w:val="24"/>
          <w:szCs w:val="24"/>
        </w:rPr>
        <w:t>y is the energy of motion. An object that has motion has kinetic energy.</w:t>
      </w:r>
    </w:p>
    <w:p w:rsidR="00565072" w:rsidRDefault="003074A3">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393DBA">
        <w:rPr>
          <w:rFonts w:cs="Times New Roman"/>
          <w:b/>
          <w:sz w:val="24"/>
          <w:szCs w:val="24"/>
        </w:rPr>
        <w:t>Potential energy</w:t>
      </w:r>
      <w:r w:rsidR="00393DBA">
        <w:rPr>
          <w:rFonts w:cs="Times New Roman"/>
          <w:sz w:val="24"/>
          <w:szCs w:val="24"/>
        </w:rPr>
        <w:t xml:space="preserve"> – P</w:t>
      </w:r>
      <w:r w:rsidR="004E0B7E">
        <w:rPr>
          <w:rFonts w:cs="Times New Roman"/>
          <w:sz w:val="24"/>
          <w:szCs w:val="24"/>
        </w:rPr>
        <w:t xml:space="preserve">otential energy is stored energy. </w:t>
      </w:r>
      <w:r w:rsidR="00173FBA">
        <w:rPr>
          <w:rFonts w:cs="Times New Roman"/>
          <w:sz w:val="24"/>
          <w:szCs w:val="24"/>
        </w:rPr>
        <w:t>Some examples are: c</w:t>
      </w:r>
      <w:r w:rsidR="004E0B7E">
        <w:rPr>
          <w:rFonts w:cs="Times New Roman"/>
          <w:sz w:val="24"/>
          <w:szCs w:val="24"/>
        </w:rPr>
        <w:t>ompressed spring</w:t>
      </w:r>
      <w:r w:rsidR="00173FBA">
        <w:rPr>
          <w:rFonts w:cs="Times New Roman"/>
          <w:sz w:val="24"/>
          <w:szCs w:val="24"/>
        </w:rPr>
        <w:t xml:space="preserve">, drawn bow, or a car parked on an incline street. </w:t>
      </w:r>
      <w:r w:rsidR="00A9309D" w:rsidRPr="00A9309D">
        <w:rPr>
          <w:rFonts w:cs="Times New Roman"/>
          <w:sz w:val="24"/>
          <w:szCs w:val="24"/>
        </w:rPr>
        <w:t>Energy can be:</w:t>
      </w:r>
    </w:p>
    <w:p w:rsidR="0033491C" w:rsidRPr="00173FBA" w:rsidRDefault="0033491C" w:rsidP="00393DBA">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393DBA">
        <w:rPr>
          <w:rFonts w:cs="Times New Roman"/>
          <w:sz w:val="24"/>
          <w:szCs w:val="24"/>
        </w:rPr>
        <w:t>Electrical</w:t>
      </w:r>
      <w:r w:rsidR="00393DBA">
        <w:rPr>
          <w:rFonts w:cs="Times New Roman"/>
          <w:sz w:val="24"/>
          <w:szCs w:val="24"/>
        </w:rPr>
        <w:t xml:space="preserve"> – </w:t>
      </w:r>
      <w:r w:rsidRPr="00173FBA">
        <w:rPr>
          <w:rFonts w:cs="Times New Roman"/>
          <w:sz w:val="24"/>
          <w:szCs w:val="24"/>
        </w:rPr>
        <w:t>when current runs through wires or cables</w:t>
      </w:r>
      <w:r w:rsidR="003850A0" w:rsidRPr="00173FBA">
        <w:rPr>
          <w:rFonts w:cs="Times New Roman"/>
          <w:sz w:val="24"/>
          <w:szCs w:val="24"/>
        </w:rPr>
        <w:t>.</w:t>
      </w:r>
      <w:r w:rsidR="00A9309D" w:rsidRPr="00A9309D">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33491C" w:rsidRPr="0033491C" w:rsidRDefault="009341F3" w:rsidP="00393DBA">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393DBA">
        <w:rPr>
          <w:rFonts w:cs="Times New Roman"/>
          <w:sz w:val="24"/>
          <w:szCs w:val="24"/>
        </w:rPr>
        <w:t>Hydraulic</w:t>
      </w:r>
      <w:r w:rsidR="00393DBA" w:rsidRPr="00393DBA">
        <w:rPr>
          <w:rFonts w:cs="Times New Roman"/>
          <w:sz w:val="24"/>
          <w:szCs w:val="24"/>
        </w:rPr>
        <w:t xml:space="preserve"> </w:t>
      </w:r>
      <w:r w:rsidR="00393DBA">
        <w:rPr>
          <w:rFonts w:cs="Times New Roman"/>
          <w:sz w:val="24"/>
          <w:szCs w:val="24"/>
        </w:rPr>
        <w:t xml:space="preserve">– </w:t>
      </w:r>
      <w:r>
        <w:rPr>
          <w:rFonts w:cs="Times New Roman"/>
          <w:sz w:val="24"/>
          <w:szCs w:val="24"/>
        </w:rPr>
        <w:t>compressive force or movement of a liquid in a pipe or</w:t>
      </w:r>
      <w:r w:rsidR="0033491C" w:rsidRPr="0033491C">
        <w:rPr>
          <w:rFonts w:cs="Times New Roman"/>
          <w:sz w:val="24"/>
          <w:szCs w:val="24"/>
        </w:rPr>
        <w:t xml:space="preserve"> hose</w:t>
      </w:r>
      <w:r w:rsidR="003850A0">
        <w:rPr>
          <w:rFonts w:cs="Times New Roman"/>
          <w:sz w:val="24"/>
          <w:szCs w:val="24"/>
        </w:rPr>
        <w:t>.</w:t>
      </w:r>
    </w:p>
    <w:p w:rsidR="0033491C" w:rsidRPr="0033491C" w:rsidRDefault="0033491C" w:rsidP="00393DBA">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393DBA">
        <w:rPr>
          <w:rFonts w:cs="Times New Roman"/>
          <w:sz w:val="24"/>
          <w:szCs w:val="24"/>
        </w:rPr>
        <w:t>Pneumatic</w:t>
      </w:r>
      <w:r w:rsidR="00393DBA">
        <w:rPr>
          <w:rFonts w:cs="Times New Roman"/>
          <w:sz w:val="24"/>
          <w:szCs w:val="24"/>
        </w:rPr>
        <w:t xml:space="preserve"> – </w:t>
      </w:r>
      <w:r w:rsidRPr="0033491C">
        <w:rPr>
          <w:rFonts w:cs="Times New Roman"/>
          <w:sz w:val="24"/>
          <w:szCs w:val="24"/>
        </w:rPr>
        <w:t>power created by the compressive force or movement of air or gas in a confined area like a hose or pipe</w:t>
      </w:r>
      <w:r w:rsidR="003850A0">
        <w:rPr>
          <w:rFonts w:cs="Times New Roman"/>
          <w:sz w:val="24"/>
          <w:szCs w:val="24"/>
        </w:rPr>
        <w:t>.</w:t>
      </w:r>
    </w:p>
    <w:p w:rsidR="007E62CC" w:rsidRDefault="007E62CC" w:rsidP="00393DBA">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33491C">
        <w:rPr>
          <w:rFonts w:cs="Times New Roman"/>
          <w:sz w:val="24"/>
          <w:szCs w:val="24"/>
        </w:rPr>
        <w:t>Gravity – a force which can cause a machine to cycle or a piece of equipment to fall. A good example would be working underneath an elevator cab. (Lockout is required to prevent the elevator from dropping.)</w:t>
      </w:r>
    </w:p>
    <w:p w:rsidR="0033491C" w:rsidRPr="007E62CC" w:rsidRDefault="00393DBA" w:rsidP="00393DBA">
      <w:pPr>
        <w:pStyle w:val="ListParagraph"/>
        <w:numPr>
          <w:ilvl w:val="1"/>
          <w:numId w:val="36"/>
        </w:numPr>
        <w:autoSpaceDE w:val="0"/>
        <w:autoSpaceDN w:val="0"/>
        <w:adjustRightInd w:val="0"/>
        <w:spacing w:before="0" w:beforeAutospacing="0" w:after="120" w:afterAutospacing="0"/>
        <w:contextualSpacing w:val="0"/>
        <w:rPr>
          <w:rFonts w:cs="Times New Roman"/>
          <w:sz w:val="24"/>
          <w:szCs w:val="24"/>
        </w:rPr>
      </w:pPr>
      <w:r>
        <w:rPr>
          <w:rFonts w:cs="Times New Roman"/>
          <w:sz w:val="24"/>
          <w:szCs w:val="24"/>
        </w:rPr>
        <w:t>Mechanical – m</w:t>
      </w:r>
      <w:r w:rsidR="00173FBA">
        <w:rPr>
          <w:rFonts w:cs="Times New Roman"/>
          <w:sz w:val="24"/>
          <w:szCs w:val="24"/>
        </w:rPr>
        <w:t>echanical energy is the ab</w:t>
      </w:r>
      <w:r w:rsidR="00580419">
        <w:rPr>
          <w:rFonts w:cs="Times New Roman"/>
          <w:sz w:val="24"/>
          <w:szCs w:val="24"/>
        </w:rPr>
        <w:t>ility to do work. Any object that</w:t>
      </w:r>
      <w:r w:rsidR="00173FBA">
        <w:rPr>
          <w:rFonts w:cs="Times New Roman"/>
          <w:sz w:val="24"/>
          <w:szCs w:val="24"/>
        </w:rPr>
        <w:t xml:space="preserve"> possess</w:t>
      </w:r>
      <w:r w:rsidR="00580419">
        <w:rPr>
          <w:rFonts w:cs="Times New Roman"/>
          <w:sz w:val="24"/>
          <w:szCs w:val="24"/>
        </w:rPr>
        <w:t>es</w:t>
      </w:r>
      <w:r w:rsidR="00173FBA">
        <w:rPr>
          <w:rFonts w:cs="Times New Roman"/>
          <w:sz w:val="24"/>
          <w:szCs w:val="24"/>
        </w:rPr>
        <w:t xml:space="preserve"> mechanical energy, whether it is in the form of potential energy or </w:t>
      </w:r>
      <w:r w:rsidR="00580419">
        <w:rPr>
          <w:rFonts w:cs="Times New Roman"/>
          <w:sz w:val="24"/>
          <w:szCs w:val="24"/>
        </w:rPr>
        <w:t xml:space="preserve">kinetic energy, is able to do work. </w:t>
      </w:r>
      <w:r w:rsidR="007E62CC">
        <w:rPr>
          <w:noProof/>
        </w:rPr>
        <w:drawing>
          <wp:anchor distT="0" distB="0" distL="114300" distR="114300" simplePos="0" relativeHeight="251667456" behindDoc="0" locked="0" layoutInCell="1" allowOverlap="1">
            <wp:simplePos x="0" y="0"/>
            <wp:positionH relativeFrom="margin">
              <wp:posOffset>2341245</wp:posOffset>
            </wp:positionH>
            <wp:positionV relativeFrom="margin">
              <wp:posOffset>5285740</wp:posOffset>
            </wp:positionV>
            <wp:extent cx="3660775" cy="2506980"/>
            <wp:effectExtent l="19050" t="0" r="0"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60775" cy="2506980"/>
                    </a:xfrm>
                    <a:prstGeom prst="rect">
                      <a:avLst/>
                    </a:prstGeom>
                    <a:noFill/>
                    <a:ln w="9525">
                      <a:noFill/>
                      <a:miter lim="800000"/>
                      <a:headEnd/>
                      <a:tailEnd/>
                    </a:ln>
                  </pic:spPr>
                </pic:pic>
              </a:graphicData>
            </a:graphic>
          </wp:anchor>
        </w:drawing>
      </w:r>
    </w:p>
    <w:p w:rsidR="0033491C" w:rsidRPr="006730BD" w:rsidRDefault="00900208" w:rsidP="00393DBA">
      <w:pPr>
        <w:pStyle w:val="ListParagraph"/>
        <w:numPr>
          <w:ilvl w:val="1"/>
          <w:numId w:val="36"/>
        </w:numPr>
        <w:autoSpaceDE w:val="0"/>
        <w:autoSpaceDN w:val="0"/>
        <w:adjustRightInd w:val="0"/>
        <w:spacing w:before="0" w:beforeAutospacing="0" w:after="120" w:afterAutospacing="0"/>
        <w:rPr>
          <w:rFonts w:cs="Times New Roman"/>
          <w:sz w:val="24"/>
          <w:szCs w:val="24"/>
        </w:rPr>
      </w:pPr>
      <w:r w:rsidRPr="006730BD">
        <w:rPr>
          <w:rFonts w:cs="Times New Roman"/>
          <w:sz w:val="24"/>
          <w:szCs w:val="24"/>
        </w:rPr>
        <w:t xml:space="preserve">Chemical – </w:t>
      </w:r>
      <w:r w:rsidR="00393DBA">
        <w:rPr>
          <w:rFonts w:cs="Times New Roman"/>
          <w:sz w:val="24"/>
          <w:szCs w:val="24"/>
        </w:rPr>
        <w:t>chemical e</w:t>
      </w:r>
      <w:r w:rsidR="0033491C" w:rsidRPr="006730BD">
        <w:rPr>
          <w:rFonts w:cs="Times New Roman"/>
          <w:sz w:val="24"/>
          <w:szCs w:val="24"/>
        </w:rPr>
        <w:t xml:space="preserve">nergy is energy stored in the bonds of chemical compounds (atoms and molecules). Chemical energy is released in a chemical reaction, in the form of heat. </w:t>
      </w:r>
    </w:p>
    <w:p w:rsidR="00DE23B4" w:rsidRPr="008015AD" w:rsidRDefault="00DE23B4" w:rsidP="006730BD">
      <w:pPr>
        <w:pStyle w:val="Heading1"/>
      </w:pPr>
      <w:r w:rsidRPr="008015AD">
        <w:lastRenderedPageBreak/>
        <w:t>THE ENERGY CONTROL PLAN</w:t>
      </w:r>
    </w:p>
    <w:p w:rsidR="0004671F" w:rsidRDefault="0033491C" w:rsidP="00077FF0">
      <w:pPr>
        <w:autoSpaceDE w:val="0"/>
        <w:autoSpaceDN w:val="0"/>
        <w:adjustRightInd w:val="0"/>
        <w:spacing w:before="0" w:beforeAutospacing="0" w:after="120" w:afterAutospacing="0"/>
        <w:jc w:val="both"/>
        <w:rPr>
          <w:rFonts w:cs="Times New Roman"/>
          <w:sz w:val="24"/>
          <w:szCs w:val="24"/>
        </w:rPr>
      </w:pPr>
      <w:r>
        <w:rPr>
          <w:rFonts w:cs="Times New Roman"/>
          <w:sz w:val="24"/>
          <w:szCs w:val="24"/>
        </w:rPr>
        <w:t>NASSCO work i</w:t>
      </w:r>
      <w:r w:rsidR="0004671F" w:rsidRPr="0004671F">
        <w:rPr>
          <w:rFonts w:cs="Times New Roman"/>
          <w:sz w:val="24"/>
          <w:szCs w:val="24"/>
        </w:rPr>
        <w:t xml:space="preserve">nstructions </w:t>
      </w:r>
      <w:r w:rsidR="00580419">
        <w:rPr>
          <w:rFonts w:cs="Times New Roman"/>
          <w:sz w:val="24"/>
          <w:szCs w:val="24"/>
        </w:rPr>
        <w:t xml:space="preserve">comply with 29 CFR </w:t>
      </w:r>
      <w:r>
        <w:rPr>
          <w:rFonts w:cs="Times New Roman"/>
          <w:sz w:val="24"/>
          <w:szCs w:val="24"/>
        </w:rPr>
        <w:t>19</w:t>
      </w:r>
      <w:r w:rsidR="00846D4D">
        <w:rPr>
          <w:rFonts w:cs="Times New Roman"/>
          <w:sz w:val="24"/>
          <w:szCs w:val="24"/>
        </w:rPr>
        <w:t>15.89, C</w:t>
      </w:r>
      <w:r w:rsidR="00CF619A">
        <w:rPr>
          <w:rFonts w:cs="Times New Roman"/>
          <w:sz w:val="24"/>
          <w:szCs w:val="24"/>
        </w:rPr>
        <w:t>on</w:t>
      </w:r>
      <w:r w:rsidR="00846D4D">
        <w:rPr>
          <w:rFonts w:cs="Times New Roman"/>
          <w:sz w:val="24"/>
          <w:szCs w:val="24"/>
        </w:rPr>
        <w:t>trol of Hazardous Energy (lockout/Tag-plus</w:t>
      </w:r>
      <w:r w:rsidR="00CF619A" w:rsidRPr="00CF619A">
        <w:rPr>
          <w:rFonts w:cs="Times New Roman"/>
          <w:sz w:val="24"/>
          <w:szCs w:val="24"/>
        </w:rPr>
        <w:t>)</w:t>
      </w:r>
      <w:r w:rsidR="00B31DBF">
        <w:rPr>
          <w:rFonts w:cs="Times New Roman"/>
          <w:sz w:val="24"/>
          <w:szCs w:val="24"/>
        </w:rPr>
        <w:t>.</w:t>
      </w:r>
      <w:r w:rsidR="00B31DBF" w:rsidRPr="00CF619A">
        <w:rPr>
          <w:rFonts w:cs="Times New Roman"/>
          <w:sz w:val="24"/>
          <w:szCs w:val="24"/>
        </w:rPr>
        <w:t xml:space="preserve"> They</w:t>
      </w:r>
      <w:r w:rsidR="00846D4D" w:rsidRPr="00CF619A">
        <w:rPr>
          <w:rFonts w:cs="Times New Roman"/>
          <w:sz w:val="24"/>
          <w:szCs w:val="24"/>
        </w:rPr>
        <w:t xml:space="preserve"> include the</w:t>
      </w:r>
      <w:r w:rsidR="0004671F" w:rsidRPr="00CF619A">
        <w:rPr>
          <w:rFonts w:cs="Times New Roman"/>
          <w:sz w:val="24"/>
          <w:szCs w:val="24"/>
        </w:rPr>
        <w:t xml:space="preserve"> follow</w:t>
      </w:r>
      <w:r w:rsidR="0004671F">
        <w:rPr>
          <w:rFonts w:cs="Times New Roman"/>
          <w:sz w:val="24"/>
          <w:szCs w:val="24"/>
        </w:rPr>
        <w:t>ing:</w:t>
      </w:r>
    </w:p>
    <w:p w:rsidR="0004671F" w:rsidRDefault="0004671F"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Pr>
          <w:rFonts w:cs="Times New Roman"/>
          <w:sz w:val="24"/>
          <w:szCs w:val="24"/>
        </w:rPr>
        <w:t xml:space="preserve">Safety Procedure Manual, Work Instruction 305, Lockout, </w:t>
      </w:r>
      <w:proofErr w:type="spellStart"/>
      <w:r>
        <w:rPr>
          <w:rFonts w:cs="Times New Roman"/>
          <w:sz w:val="24"/>
          <w:szCs w:val="24"/>
        </w:rPr>
        <w:t>Tagout</w:t>
      </w:r>
      <w:proofErr w:type="spellEnd"/>
      <w:r>
        <w:rPr>
          <w:rFonts w:cs="Times New Roman"/>
          <w:sz w:val="24"/>
          <w:szCs w:val="24"/>
        </w:rPr>
        <w:t xml:space="preserve"> and </w:t>
      </w:r>
      <w:proofErr w:type="spellStart"/>
      <w:r>
        <w:rPr>
          <w:rFonts w:cs="Times New Roman"/>
          <w:sz w:val="24"/>
          <w:szCs w:val="24"/>
        </w:rPr>
        <w:t>TagPlus</w:t>
      </w:r>
      <w:proofErr w:type="spellEnd"/>
      <w:r>
        <w:rPr>
          <w:rFonts w:cs="Times New Roman"/>
          <w:sz w:val="24"/>
          <w:szCs w:val="24"/>
        </w:rPr>
        <w:t xml:space="preserve"> Procedures</w:t>
      </w:r>
    </w:p>
    <w:p w:rsidR="0004671F" w:rsidRDefault="00846D4D"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Pr>
          <w:rFonts w:cs="Times New Roman"/>
          <w:sz w:val="24"/>
          <w:szCs w:val="24"/>
        </w:rPr>
        <w:t>Safety Procedure Manual, Work Instruction 336, Lockout/Tags-plus Requirements for Facilities, Maintenance and Temporary Services Applications</w:t>
      </w:r>
    </w:p>
    <w:p w:rsidR="00846D4D" w:rsidRPr="0004671F" w:rsidRDefault="00846D4D" w:rsidP="0033491C">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Pr>
          <w:rFonts w:cs="Times New Roman"/>
          <w:sz w:val="24"/>
          <w:szCs w:val="24"/>
        </w:rPr>
        <w:t>Test &amp; Trials Manual, Work Instruction 103, Electrical and Mechanical Tag-Out Program</w:t>
      </w:r>
    </w:p>
    <w:p w:rsidR="00DE23B4" w:rsidRPr="00CF619A" w:rsidRDefault="00900208" w:rsidP="00077FF0">
      <w:pPr>
        <w:autoSpaceDE w:val="0"/>
        <w:autoSpaceDN w:val="0"/>
        <w:adjustRightInd w:val="0"/>
        <w:spacing w:before="0" w:beforeAutospacing="0" w:after="120" w:afterAutospacing="0"/>
        <w:jc w:val="both"/>
        <w:rPr>
          <w:rFonts w:cs="Times New Roman"/>
          <w:sz w:val="24"/>
          <w:szCs w:val="24"/>
        </w:rPr>
      </w:pPr>
      <w:r>
        <w:rPr>
          <w:rFonts w:cs="Times New Roman"/>
          <w:noProof/>
          <w:sz w:val="24"/>
          <w:szCs w:val="24"/>
        </w:rPr>
        <w:drawing>
          <wp:anchor distT="0" distB="0" distL="114300" distR="114300" simplePos="0" relativeHeight="251668480" behindDoc="0" locked="0" layoutInCell="1" allowOverlap="1">
            <wp:simplePos x="0" y="0"/>
            <wp:positionH relativeFrom="margin">
              <wp:align>right</wp:align>
            </wp:positionH>
            <wp:positionV relativeFrom="margin">
              <wp:posOffset>2266950</wp:posOffset>
            </wp:positionV>
            <wp:extent cx="3467100" cy="2275840"/>
            <wp:effectExtent l="19050" t="0" r="0" b="0"/>
            <wp:wrapSquare wrapText="bothSides"/>
            <wp:docPr id="12" name="Picture 8" descr="G:\Group\SAFETY\ACCIDENT, INCIDENT, NEAR MISS REPORT\2016 Accident, Incident, Near Miss\2016-0175 Berth 2 Electrical Shock Victor Aramburo and Angel Cortez\Photos Berth 2 Shock Incident\IMG_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roup\SAFETY\ACCIDENT, INCIDENT, NEAR MISS REPORT\2016 Accident, Incident, Near Miss\2016-0175 Berth 2 Electrical Shock Victor Aramburo and Angel Cortez\Photos Berth 2 Shock Incident\IMG_5749.JPG"/>
                    <pic:cNvPicPr>
                      <a:picLocks noChangeAspect="1" noChangeArrowheads="1"/>
                    </pic:cNvPicPr>
                  </pic:nvPicPr>
                  <pic:blipFill>
                    <a:blip r:embed="rId11" cstate="print"/>
                    <a:srcRect t="12500"/>
                    <a:stretch>
                      <a:fillRect/>
                    </a:stretch>
                  </pic:blipFill>
                  <pic:spPr bwMode="auto">
                    <a:xfrm>
                      <a:off x="0" y="0"/>
                      <a:ext cx="3467100" cy="2275840"/>
                    </a:xfrm>
                    <a:prstGeom prst="rect">
                      <a:avLst/>
                    </a:prstGeom>
                    <a:noFill/>
                    <a:ln w="9525">
                      <a:noFill/>
                      <a:miter lim="800000"/>
                      <a:headEnd/>
                      <a:tailEnd/>
                    </a:ln>
                  </pic:spPr>
                </pic:pic>
              </a:graphicData>
            </a:graphic>
          </wp:anchor>
        </w:drawing>
      </w:r>
      <w:r w:rsidR="00CF619A">
        <w:rPr>
          <w:rFonts w:cs="Times New Roman"/>
          <w:sz w:val="24"/>
          <w:szCs w:val="24"/>
        </w:rPr>
        <w:t xml:space="preserve">These work instructions </w:t>
      </w:r>
      <w:r w:rsidR="00CF619A" w:rsidRPr="00CF619A">
        <w:rPr>
          <w:rFonts w:cs="Times New Roman"/>
          <w:sz w:val="24"/>
          <w:szCs w:val="24"/>
        </w:rPr>
        <w:t>are established t</w:t>
      </w:r>
      <w:r w:rsidR="00DE23B4" w:rsidRPr="00CF619A">
        <w:rPr>
          <w:rFonts w:cs="Times New Roman"/>
          <w:sz w:val="24"/>
          <w:szCs w:val="24"/>
        </w:rPr>
        <w:t xml:space="preserve">o help prevent injuries from the unexpected </w:t>
      </w:r>
      <w:r w:rsidR="00580419">
        <w:rPr>
          <w:rFonts w:cs="Times New Roman"/>
          <w:sz w:val="24"/>
          <w:szCs w:val="24"/>
        </w:rPr>
        <w:t>release of energy. They include</w:t>
      </w:r>
      <w:r w:rsidR="00DE23B4" w:rsidRPr="00CF619A">
        <w:rPr>
          <w:rFonts w:cs="Times New Roman"/>
          <w:sz w:val="24"/>
          <w:szCs w:val="24"/>
        </w:rPr>
        <w:t xml:space="preserve"> employee training and</w:t>
      </w:r>
      <w:r w:rsidR="00580419">
        <w:rPr>
          <w:rFonts w:cs="Times New Roman"/>
          <w:sz w:val="24"/>
          <w:szCs w:val="24"/>
        </w:rPr>
        <w:t xml:space="preserve"> verification of energy isolation before starting work.</w:t>
      </w:r>
      <w:r w:rsidR="00CF619A">
        <w:rPr>
          <w:rFonts w:cs="Times New Roman"/>
          <w:sz w:val="24"/>
          <w:szCs w:val="24"/>
        </w:rPr>
        <w:t xml:space="preserve"> </w:t>
      </w:r>
    </w:p>
    <w:p w:rsidR="00BF03F6" w:rsidRPr="003074A3" w:rsidRDefault="00BF03F6" w:rsidP="00077FF0">
      <w:pPr>
        <w:autoSpaceDE w:val="0"/>
        <w:autoSpaceDN w:val="0"/>
        <w:adjustRightInd w:val="0"/>
        <w:spacing w:before="0" w:beforeAutospacing="0" w:after="120" w:afterAutospacing="0"/>
        <w:jc w:val="both"/>
        <w:rPr>
          <w:rFonts w:cs="Times New Roman"/>
          <w:sz w:val="24"/>
          <w:szCs w:val="24"/>
        </w:rPr>
      </w:pPr>
    </w:p>
    <w:p w:rsidR="00DE23B4" w:rsidRPr="003074A3" w:rsidRDefault="00957C7E" w:rsidP="006730BD">
      <w:pPr>
        <w:pStyle w:val="Heading1"/>
      </w:pPr>
      <w:r>
        <w:t xml:space="preserve">TAG ORIGINATOR, TRADE AUTHORIZED AND </w:t>
      </w:r>
      <w:r w:rsidR="00DE23B4" w:rsidRPr="003074A3">
        <w:t>AFFECTED EMPLOYEES</w:t>
      </w:r>
    </w:p>
    <w:p w:rsidR="00DE23B4" w:rsidRPr="003074A3" w:rsidRDefault="00580419" w:rsidP="00077FF0">
      <w:pPr>
        <w:autoSpaceDE w:val="0"/>
        <w:autoSpaceDN w:val="0"/>
        <w:adjustRightInd w:val="0"/>
        <w:spacing w:before="0" w:beforeAutospacing="0" w:after="120" w:afterAutospacing="0"/>
        <w:jc w:val="both"/>
        <w:rPr>
          <w:rFonts w:cs="Times New Roman"/>
          <w:sz w:val="24"/>
          <w:szCs w:val="24"/>
        </w:rPr>
      </w:pPr>
      <w:r>
        <w:rPr>
          <w:rFonts w:cs="Times New Roman"/>
          <w:sz w:val="24"/>
          <w:szCs w:val="24"/>
        </w:rPr>
        <w:t>E</w:t>
      </w:r>
      <w:r w:rsidR="00DE23B4" w:rsidRPr="003074A3">
        <w:rPr>
          <w:rFonts w:cs="Times New Roman"/>
          <w:sz w:val="24"/>
          <w:szCs w:val="24"/>
        </w:rPr>
        <w:t xml:space="preserve">mployees are designated as either </w:t>
      </w:r>
      <w:r>
        <w:rPr>
          <w:rFonts w:cs="Times New Roman"/>
          <w:sz w:val="24"/>
          <w:szCs w:val="24"/>
        </w:rPr>
        <w:t xml:space="preserve">tag originator, </w:t>
      </w:r>
      <w:r w:rsidR="00DE23B4" w:rsidRPr="003074A3">
        <w:rPr>
          <w:rFonts w:cs="Times New Roman"/>
          <w:sz w:val="24"/>
          <w:szCs w:val="24"/>
        </w:rPr>
        <w:t>authorized employees,</w:t>
      </w:r>
      <w:r>
        <w:rPr>
          <w:rFonts w:cs="Times New Roman"/>
          <w:sz w:val="24"/>
          <w:szCs w:val="24"/>
        </w:rPr>
        <w:t xml:space="preserve"> or</w:t>
      </w:r>
      <w:r w:rsidR="00DE23B4" w:rsidRPr="003074A3">
        <w:rPr>
          <w:rFonts w:cs="Times New Roman"/>
          <w:sz w:val="24"/>
          <w:szCs w:val="24"/>
        </w:rPr>
        <w:t xml:space="preserve"> affected</w:t>
      </w:r>
      <w:r w:rsidR="00371524">
        <w:rPr>
          <w:rFonts w:cs="Times New Roman"/>
          <w:sz w:val="24"/>
          <w:szCs w:val="24"/>
        </w:rPr>
        <w:t xml:space="preserve"> </w:t>
      </w:r>
      <w:r w:rsidR="00DE23B4" w:rsidRPr="003074A3">
        <w:rPr>
          <w:rFonts w:cs="Times New Roman"/>
          <w:sz w:val="24"/>
          <w:szCs w:val="24"/>
        </w:rPr>
        <w:t>employees</w:t>
      </w:r>
      <w:r>
        <w:rPr>
          <w:rFonts w:cs="Times New Roman"/>
          <w:sz w:val="24"/>
          <w:szCs w:val="24"/>
        </w:rPr>
        <w:t xml:space="preserve"> for lockout/tagout operations</w:t>
      </w:r>
      <w:r w:rsidR="00DE23B4" w:rsidRPr="003074A3">
        <w:rPr>
          <w:rFonts w:cs="Times New Roman"/>
          <w:sz w:val="24"/>
          <w:szCs w:val="24"/>
        </w:rPr>
        <w:t>. Each designation carries differing roles and responsibilities.</w:t>
      </w:r>
    </w:p>
    <w:p w:rsidR="0033491C" w:rsidRPr="00957C7E" w:rsidRDefault="0033491C" w:rsidP="00BF03F6">
      <w:pPr>
        <w:spacing w:before="0" w:beforeAutospacing="0" w:after="120" w:afterAutospacing="0"/>
        <w:jc w:val="both"/>
        <w:rPr>
          <w:b/>
          <w:bCs/>
          <w:sz w:val="24"/>
          <w:szCs w:val="24"/>
          <w:lang w:val="nl-NL"/>
        </w:rPr>
      </w:pPr>
      <w:r w:rsidRPr="00957C7E">
        <w:rPr>
          <w:b/>
          <w:bCs/>
          <w:sz w:val="24"/>
          <w:szCs w:val="24"/>
          <w:lang w:val="nl-NL"/>
        </w:rPr>
        <w:t>Authorized Employee: Authorized employees are broken into two categories:</w:t>
      </w:r>
    </w:p>
    <w:p w:rsidR="009911B1" w:rsidRPr="009911B1" w:rsidRDefault="0033491C" w:rsidP="009911B1">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9911B1">
        <w:rPr>
          <w:rFonts w:cs="Times New Roman"/>
          <w:b/>
          <w:sz w:val="24"/>
          <w:szCs w:val="24"/>
        </w:rPr>
        <w:t xml:space="preserve">Trade Authorized Employee: </w:t>
      </w:r>
      <w:r w:rsidRPr="009911B1">
        <w:rPr>
          <w:rFonts w:cs="Times New Roman"/>
          <w:sz w:val="24"/>
          <w:szCs w:val="24"/>
        </w:rPr>
        <w:t xml:space="preserve">Any employee who performs servicing activities on machinery, equipment, or systems, and is being protected by a Lockout or Tags-plus system. Trade Authorized Employees are </w:t>
      </w:r>
      <w:r w:rsidRPr="009911B1">
        <w:rPr>
          <w:rFonts w:cs="Times New Roman"/>
          <w:sz w:val="24"/>
          <w:szCs w:val="24"/>
          <w:u w:val="single"/>
        </w:rPr>
        <w:t>not authorized</w:t>
      </w:r>
      <w:r w:rsidRPr="009911B1">
        <w:rPr>
          <w:rFonts w:cs="Times New Roman"/>
          <w:sz w:val="24"/>
          <w:szCs w:val="24"/>
        </w:rPr>
        <w:t xml:space="preserve"> to perform isolation tasks, hang tags, or apply locks. </w:t>
      </w:r>
      <w:r w:rsidR="009911B1" w:rsidRPr="009911B1">
        <w:rPr>
          <w:rFonts w:cs="Times New Roman"/>
          <w:sz w:val="24"/>
          <w:szCs w:val="24"/>
        </w:rPr>
        <w:t xml:space="preserve">Trade Authorized Employees must know: </w:t>
      </w:r>
    </w:p>
    <w:p w:rsidR="009911B1" w:rsidRPr="00957C7E" w:rsidRDefault="009911B1" w:rsidP="009911B1">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957C7E">
        <w:rPr>
          <w:rFonts w:cs="Times New Roman"/>
          <w:sz w:val="24"/>
          <w:szCs w:val="24"/>
        </w:rPr>
        <w:t>The reasons for the Hazardous Energy Control Procedures and what they are used for</w:t>
      </w:r>
      <w:r>
        <w:rPr>
          <w:rFonts w:cs="Times New Roman"/>
          <w:sz w:val="24"/>
          <w:szCs w:val="24"/>
        </w:rPr>
        <w:t>;</w:t>
      </w:r>
    </w:p>
    <w:p w:rsidR="009911B1" w:rsidRPr="00957C7E" w:rsidRDefault="009911B1" w:rsidP="009911B1">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957C7E">
        <w:rPr>
          <w:rFonts w:cs="Times New Roman"/>
          <w:sz w:val="24"/>
          <w:szCs w:val="24"/>
        </w:rPr>
        <w:t>The prohibition against restarting or reenergizing machines or equipment whi</w:t>
      </w:r>
      <w:r>
        <w:rPr>
          <w:rFonts w:cs="Times New Roman"/>
          <w:sz w:val="24"/>
          <w:szCs w:val="24"/>
        </w:rPr>
        <w:t>ch are locked out or tagged out; and</w:t>
      </w:r>
    </w:p>
    <w:p w:rsidR="009911B1" w:rsidRPr="00957C7E" w:rsidRDefault="009911B1" w:rsidP="009911B1">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957C7E">
        <w:rPr>
          <w:rFonts w:cs="Times New Roman"/>
          <w:sz w:val="24"/>
          <w:szCs w:val="24"/>
        </w:rPr>
        <w:t>The hazards of their work when performed under lock/out and tag/out conditions</w:t>
      </w:r>
    </w:p>
    <w:p w:rsidR="009911B1" w:rsidRPr="009911B1" w:rsidRDefault="009911B1" w:rsidP="00393DBA">
      <w:pPr>
        <w:pStyle w:val="ListParagraph"/>
        <w:autoSpaceDE w:val="0"/>
        <w:autoSpaceDN w:val="0"/>
        <w:adjustRightInd w:val="0"/>
        <w:spacing w:before="0" w:beforeAutospacing="0" w:after="120" w:afterAutospacing="0"/>
        <w:contextualSpacing w:val="0"/>
        <w:jc w:val="both"/>
        <w:rPr>
          <w:rFonts w:cs="Times New Roman"/>
          <w:sz w:val="24"/>
          <w:szCs w:val="24"/>
        </w:rPr>
      </w:pPr>
      <w:r>
        <w:rPr>
          <w:rFonts w:cs="Times New Roman"/>
          <w:sz w:val="24"/>
          <w:szCs w:val="24"/>
        </w:rPr>
        <w:t>Trade Authorized E</w:t>
      </w:r>
      <w:r w:rsidRPr="003074A3">
        <w:rPr>
          <w:rFonts w:cs="Times New Roman"/>
          <w:sz w:val="24"/>
          <w:szCs w:val="24"/>
        </w:rPr>
        <w:t>mployees must be notified before lockout/tagout operations are begun and informed which</w:t>
      </w:r>
      <w:r>
        <w:rPr>
          <w:rFonts w:cs="Times New Roman"/>
          <w:sz w:val="24"/>
          <w:szCs w:val="24"/>
        </w:rPr>
        <w:t xml:space="preserve"> </w:t>
      </w:r>
      <w:r w:rsidRPr="003074A3">
        <w:rPr>
          <w:rFonts w:cs="Times New Roman"/>
          <w:sz w:val="24"/>
          <w:szCs w:val="24"/>
        </w:rPr>
        <w:t>machines or equipment will be shut down and locked out.</w:t>
      </w:r>
    </w:p>
    <w:p w:rsidR="0033491C" w:rsidRDefault="0033491C" w:rsidP="00BF03F6">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BF03F6">
        <w:rPr>
          <w:rFonts w:cs="Times New Roman"/>
          <w:b/>
          <w:sz w:val="24"/>
          <w:szCs w:val="24"/>
        </w:rPr>
        <w:t>Tag Originator:</w:t>
      </w:r>
      <w:r w:rsidRPr="00BF03F6">
        <w:rPr>
          <w:rFonts w:cs="Times New Roman"/>
          <w:sz w:val="24"/>
          <w:szCs w:val="24"/>
        </w:rPr>
        <w:t xml:space="preserve"> Employees who have the training, knowledge, and experience associating with the machinery, equipment, or system being worked, the hazards </w:t>
      </w:r>
      <w:r w:rsidRPr="00BF03F6">
        <w:rPr>
          <w:rFonts w:cs="Times New Roman"/>
          <w:sz w:val="24"/>
          <w:szCs w:val="24"/>
        </w:rPr>
        <w:lastRenderedPageBreak/>
        <w:t xml:space="preserve">associated with the release of hazardous energy, means to control these hazards, and are qualified to identify the hazard, apply lockout/tags-plus devices, verify isolation/de-energization, and ensure the safe exposure status for Trade Authorized Employees. Tag Originators are authorized to remove tags and isolation devices when work is complete. </w:t>
      </w:r>
    </w:p>
    <w:p w:rsidR="0033491C" w:rsidRPr="00BF03F6" w:rsidRDefault="0033491C" w:rsidP="00BF03F6">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BF03F6">
        <w:rPr>
          <w:rFonts w:cs="Times New Roman"/>
          <w:sz w:val="24"/>
          <w:szCs w:val="24"/>
        </w:rPr>
        <w:t xml:space="preserve">In a group system, one Tag Originator shall be responsible for applying primary lockout devices and tags, monitoring the safe exposure status of all employees servicing the machinery, equipment, or system, and coordinating the application or removal of the system with the appropriate lockout/tags-plus Coordinator/Qualified Supervisor. </w:t>
      </w:r>
      <w:r w:rsidRPr="00BF03F6">
        <w:rPr>
          <w:rFonts w:cs="Times New Roman"/>
          <w:sz w:val="24"/>
          <w:szCs w:val="24"/>
        </w:rPr>
        <w:tab/>
      </w:r>
    </w:p>
    <w:p w:rsidR="00B31DBF" w:rsidRPr="00682F42" w:rsidRDefault="00BF03F6" w:rsidP="009911B1">
      <w:pPr>
        <w:shd w:val="clear" w:color="auto" w:fill="FFFFFF"/>
        <w:spacing w:after="48" w:afterAutospacing="0"/>
        <w:ind w:left="720"/>
        <w:jc w:val="both"/>
        <w:rPr>
          <w:rFonts w:eastAsia="Times New Roman" w:cs="Arial"/>
          <w:color w:val="333333"/>
          <w:sz w:val="24"/>
          <w:szCs w:val="24"/>
        </w:rPr>
      </w:pPr>
      <w:r>
        <w:rPr>
          <w:rFonts w:eastAsia="Times New Roman" w:cs="Arial"/>
          <w:b/>
          <w:bCs/>
          <w:color w:val="333333"/>
          <w:sz w:val="24"/>
          <w:szCs w:val="24"/>
        </w:rPr>
        <w:t>The Tag Originator</w:t>
      </w:r>
      <w:r w:rsidR="00B31DBF" w:rsidRPr="009A44FB">
        <w:rPr>
          <w:rFonts w:eastAsia="Times New Roman" w:cs="Arial"/>
          <w:b/>
          <w:color w:val="333333"/>
          <w:sz w:val="24"/>
          <w:szCs w:val="24"/>
        </w:rPr>
        <w:t xml:space="preserve"> is a qu</w:t>
      </w:r>
      <w:r w:rsidR="003850A0">
        <w:rPr>
          <w:rFonts w:eastAsia="Times New Roman" w:cs="Arial"/>
          <w:b/>
          <w:color w:val="333333"/>
          <w:sz w:val="24"/>
          <w:szCs w:val="24"/>
        </w:rPr>
        <w:t>alified person</w:t>
      </w:r>
      <w:r w:rsidR="00B31DBF" w:rsidRPr="009A44FB">
        <w:rPr>
          <w:rFonts w:eastAsia="Times New Roman" w:cs="Arial"/>
          <w:b/>
          <w:color w:val="333333"/>
          <w:sz w:val="24"/>
          <w:szCs w:val="24"/>
        </w:rPr>
        <w:t xml:space="preserve"> </w:t>
      </w:r>
      <w:r w:rsidR="00B31DBF" w:rsidRPr="009A44FB">
        <w:rPr>
          <w:rFonts w:eastAsia="Times New Roman" w:cs="Arial"/>
          <w:b/>
          <w:bCs/>
          <w:color w:val="333333"/>
          <w:sz w:val="24"/>
          <w:szCs w:val="24"/>
        </w:rPr>
        <w:t>who locks out or tags out specific machines or equipment</w:t>
      </w:r>
      <w:r w:rsidR="00B31DBF" w:rsidRPr="009A44FB">
        <w:rPr>
          <w:rFonts w:eastAsia="Times New Roman" w:cs="Arial"/>
          <w:b/>
          <w:color w:val="333333"/>
          <w:sz w:val="24"/>
          <w:szCs w:val="24"/>
        </w:rPr>
        <w:t xml:space="preserve"> </w:t>
      </w:r>
      <w:r w:rsidR="00B31DBF" w:rsidRPr="00B31DBF">
        <w:rPr>
          <w:rFonts w:eastAsia="Times New Roman" w:cs="Arial"/>
          <w:color w:val="333333"/>
          <w:sz w:val="24"/>
          <w:szCs w:val="24"/>
        </w:rPr>
        <w:t>so that cleaning, repairing, servicing, setting-up, adjusting or unjamming operations can be</w:t>
      </w:r>
      <w:r w:rsidR="00B31DBF" w:rsidRPr="00682F42">
        <w:rPr>
          <w:rFonts w:eastAsia="Times New Roman" w:cs="Arial"/>
          <w:color w:val="333333"/>
          <w:sz w:val="24"/>
          <w:szCs w:val="24"/>
        </w:rPr>
        <w:t xml:space="preserve"> conducted. These employees </w:t>
      </w:r>
      <w:r w:rsidR="009A44FB">
        <w:rPr>
          <w:rFonts w:eastAsia="Times New Roman" w:cs="Arial"/>
          <w:color w:val="333333"/>
          <w:sz w:val="24"/>
          <w:szCs w:val="24"/>
        </w:rPr>
        <w:t>are</w:t>
      </w:r>
      <w:r w:rsidR="00B31DBF" w:rsidRPr="00682F42">
        <w:rPr>
          <w:rFonts w:eastAsia="Times New Roman" w:cs="Arial"/>
          <w:color w:val="333333"/>
          <w:sz w:val="24"/>
          <w:szCs w:val="24"/>
        </w:rPr>
        <w:t xml:space="preserve"> trained: </w:t>
      </w:r>
    </w:p>
    <w:p w:rsidR="00B31DBF" w:rsidRPr="003850A0" w:rsidRDefault="009A44FB" w:rsidP="009911B1">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3850A0">
        <w:rPr>
          <w:rFonts w:cs="Times New Roman"/>
          <w:sz w:val="24"/>
          <w:szCs w:val="24"/>
        </w:rPr>
        <w:t>To</w:t>
      </w:r>
      <w:r w:rsidR="00B31DBF" w:rsidRPr="003850A0">
        <w:rPr>
          <w:rFonts w:cs="Times New Roman"/>
          <w:sz w:val="24"/>
          <w:szCs w:val="24"/>
        </w:rPr>
        <w:t xml:space="preserve"> know the potential hazards of jobs and </w:t>
      </w:r>
      <w:r w:rsidRPr="003850A0">
        <w:rPr>
          <w:rFonts w:cs="Times New Roman"/>
          <w:sz w:val="24"/>
          <w:szCs w:val="24"/>
        </w:rPr>
        <w:t>have</w:t>
      </w:r>
      <w:r w:rsidR="00B31DBF" w:rsidRPr="003850A0">
        <w:rPr>
          <w:rFonts w:cs="Times New Roman"/>
          <w:sz w:val="24"/>
          <w:szCs w:val="24"/>
        </w:rPr>
        <w:t xml:space="preserve"> the knowledge and skills necessary for the safe usage of the specific Hazardous Energy Control Procedures for each machine, piece of equipment or prime mover they are responsible for.</w:t>
      </w:r>
    </w:p>
    <w:p w:rsidR="00853797" w:rsidRPr="00853797" w:rsidRDefault="00B31DBF" w:rsidP="00853797">
      <w:pPr>
        <w:pStyle w:val="ListParagraph"/>
        <w:numPr>
          <w:ilvl w:val="1"/>
          <w:numId w:val="36"/>
        </w:numPr>
        <w:autoSpaceDE w:val="0"/>
        <w:autoSpaceDN w:val="0"/>
        <w:adjustRightInd w:val="0"/>
        <w:spacing w:before="0" w:beforeAutospacing="0" w:after="120" w:afterAutospacing="0"/>
        <w:contextualSpacing w:val="0"/>
        <w:jc w:val="both"/>
        <w:rPr>
          <w:rFonts w:cs="Times New Roman"/>
          <w:sz w:val="24"/>
          <w:szCs w:val="24"/>
        </w:rPr>
      </w:pPr>
      <w:r w:rsidRPr="003850A0">
        <w:rPr>
          <w:rFonts w:cs="Times New Roman"/>
          <w:sz w:val="24"/>
          <w:szCs w:val="24"/>
        </w:rPr>
        <w:t>The</w:t>
      </w:r>
      <w:r w:rsidR="003850A0" w:rsidRPr="003850A0">
        <w:rPr>
          <w:rFonts w:cs="Times New Roman"/>
          <w:sz w:val="24"/>
          <w:szCs w:val="24"/>
        </w:rPr>
        <w:t xml:space="preserve"> same individual may be both a Tag Originator </w:t>
      </w:r>
      <w:r w:rsidRPr="003850A0">
        <w:rPr>
          <w:rFonts w:cs="Times New Roman"/>
          <w:sz w:val="24"/>
          <w:szCs w:val="24"/>
        </w:rPr>
        <w:t xml:space="preserve">and </w:t>
      </w:r>
      <w:r w:rsidR="00BF03F6" w:rsidRPr="003850A0">
        <w:rPr>
          <w:rFonts w:cs="Times New Roman"/>
          <w:sz w:val="24"/>
          <w:szCs w:val="24"/>
        </w:rPr>
        <w:t xml:space="preserve">Trade </w:t>
      </w:r>
      <w:r w:rsidRPr="003850A0">
        <w:rPr>
          <w:rFonts w:cs="Times New Roman"/>
          <w:sz w:val="24"/>
          <w:szCs w:val="24"/>
        </w:rPr>
        <w:t xml:space="preserve">Authorized Employee. </w:t>
      </w:r>
    </w:p>
    <w:p w:rsidR="00853797" w:rsidRPr="00BF03F6" w:rsidRDefault="00853797" w:rsidP="00853797">
      <w:pPr>
        <w:pStyle w:val="ListParagraph"/>
        <w:numPr>
          <w:ilvl w:val="0"/>
          <w:numId w:val="36"/>
        </w:numPr>
        <w:autoSpaceDE w:val="0"/>
        <w:autoSpaceDN w:val="0"/>
        <w:adjustRightInd w:val="0"/>
        <w:spacing w:before="0" w:beforeAutospacing="0" w:after="120" w:afterAutospacing="0"/>
        <w:contextualSpacing w:val="0"/>
        <w:jc w:val="both"/>
        <w:rPr>
          <w:rFonts w:cs="Times New Roman"/>
          <w:sz w:val="24"/>
          <w:szCs w:val="24"/>
        </w:rPr>
      </w:pPr>
      <w:r w:rsidRPr="00853797">
        <w:rPr>
          <w:rFonts w:cs="Times New Roman"/>
          <w:b/>
          <w:sz w:val="24"/>
          <w:szCs w:val="24"/>
        </w:rPr>
        <w:t>Affected Employee</w:t>
      </w:r>
      <w:r w:rsidR="00E46A8E">
        <w:rPr>
          <w:rFonts w:cs="Times New Roman"/>
          <w:b/>
          <w:sz w:val="24"/>
          <w:szCs w:val="24"/>
        </w:rPr>
        <w:t>:</w:t>
      </w:r>
      <w:r w:rsidRPr="00853797">
        <w:rPr>
          <w:rFonts w:cs="Times New Roman"/>
          <w:b/>
          <w:sz w:val="24"/>
          <w:szCs w:val="24"/>
        </w:rPr>
        <w:t xml:space="preserve"> </w:t>
      </w:r>
      <w:r w:rsidR="00E46A8E" w:rsidRPr="00E46A8E">
        <w:rPr>
          <w:rFonts w:cs="Times New Roman"/>
          <w:sz w:val="24"/>
          <w:szCs w:val="24"/>
        </w:rPr>
        <w:t>T</w:t>
      </w:r>
      <w:r w:rsidR="00E46A8E">
        <w:rPr>
          <w:rFonts w:cs="Times New Roman"/>
          <w:sz w:val="24"/>
          <w:szCs w:val="24"/>
        </w:rPr>
        <w:t>hose who normally operate or use</w:t>
      </w:r>
      <w:r w:rsidRPr="00853797">
        <w:rPr>
          <w:rFonts w:cs="Times New Roman"/>
          <w:sz w:val="24"/>
          <w:szCs w:val="24"/>
        </w:rPr>
        <w:t xml:space="preserve"> the machinery, equipment, or </w:t>
      </w:r>
      <w:proofErr w:type="gramStart"/>
      <w:r w:rsidRPr="00853797">
        <w:rPr>
          <w:rFonts w:cs="Times New Roman"/>
          <w:sz w:val="24"/>
          <w:szCs w:val="24"/>
        </w:rPr>
        <w:t xml:space="preserve">system that is going to be serviced under lockout/tags-plus or who </w:t>
      </w:r>
      <w:r w:rsidR="00E46A8E">
        <w:rPr>
          <w:rFonts w:cs="Times New Roman"/>
          <w:sz w:val="24"/>
          <w:szCs w:val="24"/>
        </w:rPr>
        <w:t>are</w:t>
      </w:r>
      <w:proofErr w:type="gramEnd"/>
      <w:r w:rsidRPr="00853797">
        <w:rPr>
          <w:rFonts w:cs="Times New Roman"/>
          <w:sz w:val="24"/>
          <w:szCs w:val="24"/>
        </w:rPr>
        <w:t xml:space="preserve"> working in the area where servicing is being performed under lockout/tags-plus. Affected employees </w:t>
      </w:r>
      <w:r w:rsidRPr="00853797">
        <w:rPr>
          <w:rFonts w:cs="Times New Roman"/>
          <w:sz w:val="24"/>
          <w:szCs w:val="24"/>
          <w:u w:val="single"/>
        </w:rPr>
        <w:t>do not</w:t>
      </w:r>
      <w:r w:rsidRPr="00853797">
        <w:rPr>
          <w:rFonts w:cs="Times New Roman"/>
          <w:sz w:val="24"/>
          <w:szCs w:val="24"/>
        </w:rPr>
        <w:t xml:space="preserve"> work directly on servicing operations. They are not trained to apply or remove lockout/tagout devices. </w:t>
      </w:r>
    </w:p>
    <w:p w:rsidR="00DE23B4" w:rsidRDefault="00957C7E" w:rsidP="00E46A8E">
      <w:pPr>
        <w:ind w:left="720"/>
      </w:pPr>
      <w:r>
        <w:t xml:space="preserve">Affected </w:t>
      </w:r>
      <w:r w:rsidR="006730BD">
        <w:t>e</w:t>
      </w:r>
      <w:r w:rsidR="00DE23B4" w:rsidRPr="003074A3">
        <w:t>mployees must be able to recognize when a lock-out procedure</w:t>
      </w:r>
      <w:r w:rsidR="00371524">
        <w:t xml:space="preserve"> </w:t>
      </w:r>
      <w:r w:rsidR="00327750">
        <w:t xml:space="preserve">is in progress. </w:t>
      </w:r>
      <w:r w:rsidR="00DE23B4" w:rsidRPr="003074A3">
        <w:t xml:space="preserve">They </w:t>
      </w:r>
      <w:r w:rsidR="00327750">
        <w:t xml:space="preserve">are not to </w:t>
      </w:r>
      <w:r w:rsidR="00731B7E">
        <w:t>bypass</w:t>
      </w:r>
      <w:r w:rsidR="00327750">
        <w:t xml:space="preserve">, ignore or defeat any lockout/tags plus system. </w:t>
      </w:r>
    </w:p>
    <w:p w:rsidR="00DE23B4" w:rsidRPr="003074A3" w:rsidRDefault="00DE23B4" w:rsidP="00077FF0">
      <w:pPr>
        <w:pStyle w:val="Heading1"/>
        <w:jc w:val="both"/>
      </w:pPr>
      <w:r w:rsidRPr="003074A3">
        <w:t>LOCKOUT/TAGOUT DEVICES</w:t>
      </w:r>
    </w:p>
    <w:p w:rsidR="0002399D" w:rsidRPr="003074A3" w:rsidRDefault="006730BD" w:rsidP="006730BD">
      <w:pPr>
        <w:autoSpaceDE w:val="0"/>
        <w:autoSpaceDN w:val="0"/>
        <w:adjustRightInd w:val="0"/>
        <w:spacing w:before="0" w:beforeAutospacing="0" w:after="120" w:afterAutospacing="0"/>
        <w:jc w:val="both"/>
        <w:rPr>
          <w:rFonts w:cs="Times New Roman"/>
          <w:sz w:val="24"/>
          <w:szCs w:val="24"/>
        </w:rPr>
      </w:pPr>
      <w:r>
        <w:rPr>
          <w:rFonts w:cs="Times New Roman"/>
          <w:noProof/>
          <w:sz w:val="24"/>
          <w:szCs w:val="24"/>
        </w:rPr>
        <w:drawing>
          <wp:anchor distT="0" distB="0" distL="114300" distR="114300" simplePos="0" relativeHeight="251669504" behindDoc="0" locked="0" layoutInCell="1" allowOverlap="1">
            <wp:simplePos x="0" y="0"/>
            <wp:positionH relativeFrom="margin">
              <wp:align>right</wp:align>
            </wp:positionH>
            <wp:positionV relativeFrom="margin">
              <wp:posOffset>1186815</wp:posOffset>
            </wp:positionV>
            <wp:extent cx="2011680" cy="2284730"/>
            <wp:effectExtent l="19050" t="0" r="762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12" cstate="print"/>
                    <a:srcRect/>
                    <a:stretch>
                      <a:fillRect/>
                    </a:stretch>
                  </pic:blipFill>
                  <pic:spPr bwMode="auto">
                    <a:xfrm>
                      <a:off x="0" y="0"/>
                      <a:ext cx="2011680" cy="2284730"/>
                    </a:xfrm>
                    <a:prstGeom prst="rect">
                      <a:avLst/>
                    </a:prstGeom>
                    <a:noFill/>
                    <a:ln w="38100">
                      <a:noFill/>
                      <a:prstDash val="sysDash"/>
                      <a:miter lim="800000"/>
                      <a:headEnd/>
                      <a:tailEnd/>
                    </a:ln>
                  </pic:spPr>
                </pic:pic>
              </a:graphicData>
            </a:graphic>
          </wp:anchor>
        </w:drawing>
      </w:r>
      <w:r w:rsidR="00DE23B4" w:rsidRPr="003074A3">
        <w:rPr>
          <w:rFonts w:cs="Times New Roman"/>
          <w:sz w:val="24"/>
          <w:szCs w:val="24"/>
        </w:rPr>
        <w:t>Any time a lockout/tagout procedure is performed, some type of lockout device is needed. These devices come</w:t>
      </w:r>
      <w:r w:rsidR="004A2F7B">
        <w:rPr>
          <w:rFonts w:cs="Times New Roman"/>
          <w:sz w:val="24"/>
          <w:szCs w:val="24"/>
        </w:rPr>
        <w:t xml:space="preserve"> </w:t>
      </w:r>
      <w:r w:rsidR="00DE23B4" w:rsidRPr="003074A3">
        <w:rPr>
          <w:rFonts w:cs="Times New Roman"/>
          <w:sz w:val="24"/>
          <w:szCs w:val="24"/>
        </w:rPr>
        <w:t>in a wide variety of types and styles.</w:t>
      </w:r>
      <w:r w:rsidR="00312C45">
        <w:rPr>
          <w:rFonts w:cs="Times New Roman"/>
          <w:sz w:val="24"/>
          <w:szCs w:val="24"/>
        </w:rPr>
        <w:t xml:space="preserve">  </w:t>
      </w:r>
      <w:r w:rsidR="00DE23B4" w:rsidRPr="003074A3">
        <w:rPr>
          <w:rFonts w:cs="Times New Roman"/>
          <w:sz w:val="24"/>
          <w:szCs w:val="24"/>
        </w:rPr>
        <w:t>Some examples are locks, chains, wedges</w:t>
      </w:r>
      <w:r w:rsidR="00E46A8E">
        <w:rPr>
          <w:rFonts w:cs="Times New Roman"/>
          <w:sz w:val="24"/>
          <w:szCs w:val="24"/>
        </w:rPr>
        <w:t>,</w:t>
      </w:r>
      <w:r w:rsidR="00DE23B4" w:rsidRPr="003074A3">
        <w:rPr>
          <w:rFonts w:cs="Times New Roman"/>
          <w:sz w:val="24"/>
          <w:szCs w:val="24"/>
        </w:rPr>
        <w:t xml:space="preserve"> and locking valve covers or self-locking fasteners. Although they</w:t>
      </w:r>
      <w:r w:rsidR="00312C45">
        <w:rPr>
          <w:rFonts w:cs="Times New Roman"/>
          <w:sz w:val="24"/>
          <w:szCs w:val="24"/>
        </w:rPr>
        <w:t xml:space="preserve"> </w:t>
      </w:r>
      <w:r w:rsidR="00DE23B4" w:rsidRPr="003074A3">
        <w:rPr>
          <w:rFonts w:cs="Times New Roman"/>
          <w:sz w:val="24"/>
          <w:szCs w:val="24"/>
        </w:rPr>
        <w:t>may look different, their purpose is the same: to isolate, secure</w:t>
      </w:r>
      <w:r w:rsidR="00E46A8E">
        <w:rPr>
          <w:rFonts w:cs="Times New Roman"/>
          <w:sz w:val="24"/>
          <w:szCs w:val="24"/>
        </w:rPr>
        <w:t>,</w:t>
      </w:r>
      <w:r w:rsidR="00DE23B4" w:rsidRPr="003074A3">
        <w:rPr>
          <w:rFonts w:cs="Times New Roman"/>
          <w:sz w:val="24"/>
          <w:szCs w:val="24"/>
        </w:rPr>
        <w:t xml:space="preserve"> or block the machine or equipment from its energy</w:t>
      </w:r>
      <w:r w:rsidR="00312C45">
        <w:rPr>
          <w:rFonts w:cs="Times New Roman"/>
          <w:sz w:val="24"/>
          <w:szCs w:val="24"/>
        </w:rPr>
        <w:t xml:space="preserve"> </w:t>
      </w:r>
      <w:r w:rsidR="00DE23B4" w:rsidRPr="003074A3">
        <w:rPr>
          <w:rFonts w:cs="Times New Roman"/>
          <w:sz w:val="24"/>
          <w:szCs w:val="24"/>
        </w:rPr>
        <w:t>source.</w:t>
      </w:r>
      <w:r w:rsidRPr="006730BD">
        <w:rPr>
          <w:noProof/>
        </w:rPr>
        <w:t xml:space="preserve"> </w:t>
      </w:r>
    </w:p>
    <w:p w:rsidR="00DE23B4" w:rsidRPr="0087522E" w:rsidRDefault="0087522E"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These devices are</w:t>
      </w:r>
      <w:r w:rsidR="00DE23B4" w:rsidRPr="0087522E">
        <w:rPr>
          <w:rFonts w:cs="Times New Roman"/>
          <w:sz w:val="24"/>
          <w:szCs w:val="24"/>
        </w:rPr>
        <w:t xml:space="preserve"> substantial enough that </w:t>
      </w:r>
      <w:r w:rsidR="00E46A8E">
        <w:rPr>
          <w:rFonts w:cs="Times New Roman"/>
          <w:sz w:val="24"/>
          <w:szCs w:val="24"/>
        </w:rPr>
        <w:t>they</w:t>
      </w:r>
      <w:r w:rsidR="00DE23B4" w:rsidRPr="0087522E">
        <w:rPr>
          <w:rFonts w:cs="Times New Roman"/>
          <w:sz w:val="24"/>
          <w:szCs w:val="24"/>
        </w:rPr>
        <w:t xml:space="preserve"> cannot be easily removed without excessive force, such as with bolt</w:t>
      </w:r>
      <w:r w:rsidRPr="0087522E">
        <w:rPr>
          <w:rFonts w:cs="Times New Roman"/>
          <w:sz w:val="24"/>
          <w:szCs w:val="24"/>
        </w:rPr>
        <w:t xml:space="preserve"> </w:t>
      </w:r>
      <w:r w:rsidR="00DE23B4" w:rsidRPr="0087522E">
        <w:rPr>
          <w:rFonts w:cs="Times New Roman"/>
          <w:sz w:val="24"/>
          <w:szCs w:val="24"/>
        </w:rPr>
        <w:t>cutters. Lockout and tagout devices need to be able to withstand the environment to which they are exposed for</w:t>
      </w:r>
      <w:r w:rsidRPr="0087522E">
        <w:rPr>
          <w:rFonts w:cs="Times New Roman"/>
          <w:sz w:val="24"/>
          <w:szCs w:val="24"/>
        </w:rPr>
        <w:t xml:space="preserve"> </w:t>
      </w:r>
      <w:r w:rsidR="00DE23B4" w:rsidRPr="0087522E">
        <w:rPr>
          <w:rFonts w:cs="Times New Roman"/>
          <w:sz w:val="24"/>
          <w:szCs w:val="24"/>
        </w:rPr>
        <w:t>the duration of the lockout.</w:t>
      </w:r>
    </w:p>
    <w:p w:rsidR="00DE23B4" w:rsidRPr="0087522E"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lastRenderedPageBreak/>
        <w:t>Tagout devices, including their means of attachment, shall be substantial enough to prevent inadvertent or</w:t>
      </w:r>
      <w:r w:rsidR="0087522E" w:rsidRPr="0087522E">
        <w:rPr>
          <w:rFonts w:cs="Times New Roman"/>
          <w:sz w:val="24"/>
          <w:szCs w:val="24"/>
        </w:rPr>
        <w:t xml:space="preserve"> </w:t>
      </w:r>
      <w:r w:rsidRPr="0087522E">
        <w:rPr>
          <w:rFonts w:cs="Times New Roman"/>
          <w:sz w:val="24"/>
          <w:szCs w:val="24"/>
        </w:rPr>
        <w:t>accidental removal. Attachment devices are required to be of a non-reusable type, attachable by hand and self</w:t>
      </w:r>
      <w:r w:rsidR="006730BD">
        <w:rPr>
          <w:rFonts w:cs="Times New Roman"/>
          <w:sz w:val="24"/>
          <w:szCs w:val="24"/>
        </w:rPr>
        <w:t>-</w:t>
      </w:r>
      <w:r w:rsidRPr="0087522E">
        <w:rPr>
          <w:rFonts w:cs="Times New Roman"/>
          <w:sz w:val="24"/>
          <w:szCs w:val="24"/>
        </w:rPr>
        <w:t>locking.</w:t>
      </w:r>
      <w:r w:rsidR="0087522E">
        <w:rPr>
          <w:rFonts w:cs="Times New Roman"/>
          <w:sz w:val="24"/>
          <w:szCs w:val="24"/>
        </w:rPr>
        <w:t xml:space="preserve">  </w:t>
      </w:r>
      <w:r w:rsidRPr="0087522E">
        <w:rPr>
          <w:rFonts w:cs="Times New Roman"/>
          <w:sz w:val="24"/>
          <w:szCs w:val="24"/>
        </w:rPr>
        <w:t xml:space="preserve">They must be able to withstand 50 pounds of force. The print and format of the tag </w:t>
      </w:r>
      <w:r w:rsidR="00E46A8E">
        <w:rPr>
          <w:rFonts w:cs="Times New Roman"/>
          <w:sz w:val="24"/>
          <w:szCs w:val="24"/>
        </w:rPr>
        <w:t>is</w:t>
      </w:r>
      <w:r w:rsidRPr="0087522E">
        <w:rPr>
          <w:rFonts w:cs="Times New Roman"/>
          <w:sz w:val="24"/>
          <w:szCs w:val="24"/>
        </w:rPr>
        <w:t xml:space="preserve"> standardized to be</w:t>
      </w:r>
      <w:r w:rsidR="0087522E">
        <w:rPr>
          <w:rFonts w:cs="Times New Roman"/>
          <w:sz w:val="24"/>
          <w:szCs w:val="24"/>
        </w:rPr>
        <w:t xml:space="preserve"> </w:t>
      </w:r>
      <w:r w:rsidRPr="0087522E">
        <w:rPr>
          <w:rFonts w:cs="Times New Roman"/>
          <w:sz w:val="24"/>
          <w:szCs w:val="24"/>
        </w:rPr>
        <w:t>recognizable.</w:t>
      </w:r>
    </w:p>
    <w:p w:rsidR="00DE23B4" w:rsidRPr="0087522E"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Information contained on a tag is valuable, especially in the event of an emergency. While the tag must</w:t>
      </w:r>
      <w:r w:rsidR="0087522E">
        <w:rPr>
          <w:rFonts w:cs="Times New Roman"/>
          <w:sz w:val="24"/>
          <w:szCs w:val="24"/>
        </w:rPr>
        <w:t xml:space="preserve"> </w:t>
      </w:r>
      <w:r w:rsidRPr="0087522E">
        <w:rPr>
          <w:rFonts w:cs="Times New Roman"/>
          <w:sz w:val="24"/>
          <w:szCs w:val="24"/>
        </w:rPr>
        <w:t>indicate the identity of the employee applying it, it can also specify the department they work in, the date the</w:t>
      </w:r>
      <w:r w:rsidR="0087522E">
        <w:rPr>
          <w:rFonts w:cs="Times New Roman"/>
          <w:sz w:val="24"/>
          <w:szCs w:val="24"/>
        </w:rPr>
        <w:t xml:space="preserve"> </w:t>
      </w:r>
      <w:r w:rsidRPr="0087522E">
        <w:rPr>
          <w:rFonts w:cs="Times New Roman"/>
          <w:sz w:val="24"/>
          <w:szCs w:val="24"/>
        </w:rPr>
        <w:t>work began and when it is expected to be completed.</w:t>
      </w:r>
    </w:p>
    <w:p w:rsidR="00DE23B4" w:rsidRPr="0087522E"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 xml:space="preserve">In addition, tags must </w:t>
      </w:r>
      <w:r w:rsidR="00731B7E">
        <w:rPr>
          <w:rFonts w:cs="Times New Roman"/>
          <w:sz w:val="24"/>
          <w:szCs w:val="24"/>
        </w:rPr>
        <w:t xml:space="preserve">provide specific instruction to prevent energization of </w:t>
      </w:r>
      <w:r w:rsidRPr="0087522E">
        <w:rPr>
          <w:rFonts w:cs="Times New Roman"/>
          <w:sz w:val="24"/>
          <w:szCs w:val="24"/>
        </w:rPr>
        <w:t>machine</w:t>
      </w:r>
      <w:r w:rsidR="00731B7E">
        <w:rPr>
          <w:rFonts w:cs="Times New Roman"/>
          <w:sz w:val="24"/>
          <w:szCs w:val="24"/>
        </w:rPr>
        <w:t>s</w:t>
      </w:r>
      <w:r w:rsidRPr="0087522E">
        <w:rPr>
          <w:rFonts w:cs="Times New Roman"/>
          <w:sz w:val="24"/>
          <w:szCs w:val="24"/>
        </w:rPr>
        <w:t xml:space="preserve"> or equipment </w:t>
      </w:r>
      <w:r w:rsidR="00731B7E">
        <w:rPr>
          <w:rFonts w:cs="Times New Roman"/>
          <w:sz w:val="24"/>
          <w:szCs w:val="24"/>
        </w:rPr>
        <w:t>under lockout/tagout condition.</w:t>
      </w:r>
      <w:r w:rsidRPr="0087522E">
        <w:rPr>
          <w:rFonts w:cs="Times New Roman"/>
          <w:sz w:val="24"/>
          <w:szCs w:val="24"/>
        </w:rPr>
        <w:t xml:space="preserve"> Some of</w:t>
      </w:r>
      <w:r w:rsidR="0087522E">
        <w:rPr>
          <w:rFonts w:cs="Times New Roman"/>
          <w:sz w:val="24"/>
          <w:szCs w:val="24"/>
        </w:rPr>
        <w:t xml:space="preserve"> </w:t>
      </w:r>
      <w:r w:rsidRPr="0087522E">
        <w:rPr>
          <w:rFonts w:cs="Times New Roman"/>
          <w:sz w:val="24"/>
          <w:szCs w:val="24"/>
        </w:rPr>
        <w:t>these warnings are “Do Not Operate,” “Do Not Start,” “Do Not Open Valve,” “Do Not Close</w:t>
      </w:r>
      <w:r w:rsidR="00E46A8E">
        <w:rPr>
          <w:rFonts w:cs="Times New Roman"/>
          <w:sz w:val="24"/>
          <w:szCs w:val="24"/>
        </w:rPr>
        <w:t>,</w:t>
      </w:r>
      <w:r w:rsidRPr="0087522E">
        <w:rPr>
          <w:rFonts w:cs="Times New Roman"/>
          <w:sz w:val="24"/>
          <w:szCs w:val="24"/>
        </w:rPr>
        <w:t>” and “Do Not</w:t>
      </w:r>
      <w:r w:rsidR="0087522E">
        <w:rPr>
          <w:rFonts w:cs="Times New Roman"/>
          <w:sz w:val="24"/>
          <w:szCs w:val="24"/>
        </w:rPr>
        <w:t xml:space="preserve"> </w:t>
      </w:r>
      <w:r w:rsidRPr="0087522E">
        <w:rPr>
          <w:rFonts w:cs="Times New Roman"/>
          <w:sz w:val="24"/>
          <w:szCs w:val="24"/>
        </w:rPr>
        <w:t>Energize.”</w:t>
      </w:r>
    </w:p>
    <w:p w:rsidR="00DE23B4" w:rsidRPr="003074A3" w:rsidRDefault="0087522E" w:rsidP="00077FF0">
      <w:pPr>
        <w:autoSpaceDE w:val="0"/>
        <w:autoSpaceDN w:val="0"/>
        <w:adjustRightInd w:val="0"/>
        <w:spacing w:before="0" w:beforeAutospacing="0" w:after="120" w:afterAutospacing="0"/>
        <w:jc w:val="both"/>
        <w:rPr>
          <w:rFonts w:cs="Times New Roman"/>
          <w:sz w:val="24"/>
          <w:szCs w:val="24"/>
        </w:rPr>
      </w:pPr>
      <w:r>
        <w:rPr>
          <w:rFonts w:cs="Times New Roman"/>
          <w:sz w:val="24"/>
          <w:szCs w:val="24"/>
        </w:rPr>
        <w:t xml:space="preserve">Lockout/tagout </w:t>
      </w:r>
      <w:r w:rsidR="00DE23B4" w:rsidRPr="0087522E">
        <w:rPr>
          <w:rFonts w:cs="Times New Roman"/>
          <w:sz w:val="24"/>
          <w:szCs w:val="24"/>
        </w:rPr>
        <w:t>device</w:t>
      </w:r>
      <w:r>
        <w:rPr>
          <w:rFonts w:cs="Times New Roman"/>
          <w:sz w:val="24"/>
          <w:szCs w:val="24"/>
        </w:rPr>
        <w:t xml:space="preserve">s </w:t>
      </w:r>
      <w:r w:rsidR="00DE23B4" w:rsidRPr="0087522E">
        <w:rPr>
          <w:rFonts w:cs="Times New Roman"/>
          <w:sz w:val="24"/>
          <w:szCs w:val="24"/>
        </w:rPr>
        <w:t>must not be used for any other</w:t>
      </w:r>
      <w:r>
        <w:rPr>
          <w:rFonts w:cs="Times New Roman"/>
          <w:sz w:val="24"/>
          <w:szCs w:val="24"/>
        </w:rPr>
        <w:t xml:space="preserve"> </w:t>
      </w:r>
      <w:r w:rsidR="00DE23B4" w:rsidRPr="003074A3">
        <w:rPr>
          <w:rFonts w:cs="Times New Roman"/>
          <w:sz w:val="24"/>
          <w:szCs w:val="24"/>
        </w:rPr>
        <w:t>purpose</w:t>
      </w:r>
      <w:r w:rsidR="00731B7E">
        <w:rPr>
          <w:rFonts w:cs="Times New Roman"/>
          <w:sz w:val="24"/>
          <w:szCs w:val="24"/>
        </w:rPr>
        <w:t>s</w:t>
      </w:r>
      <w:r w:rsidR="00DE23B4" w:rsidRPr="003074A3">
        <w:rPr>
          <w:rFonts w:cs="Times New Roman"/>
          <w:sz w:val="24"/>
          <w:szCs w:val="24"/>
        </w:rPr>
        <w:t>. Using lockout or tagout devices for other uses may cause confusion and reduce their effectiveness as a</w:t>
      </w:r>
      <w:r>
        <w:rPr>
          <w:rFonts w:cs="Times New Roman"/>
          <w:sz w:val="24"/>
          <w:szCs w:val="24"/>
        </w:rPr>
        <w:t xml:space="preserve"> </w:t>
      </w:r>
      <w:r w:rsidR="00DE23B4" w:rsidRPr="003074A3">
        <w:rPr>
          <w:rFonts w:cs="Times New Roman"/>
          <w:sz w:val="24"/>
          <w:szCs w:val="24"/>
        </w:rPr>
        <w:t>safety device.</w:t>
      </w:r>
    </w:p>
    <w:p w:rsidR="006730BD" w:rsidRPr="0087522E" w:rsidRDefault="006730BD" w:rsidP="00077FF0">
      <w:pPr>
        <w:autoSpaceDE w:val="0"/>
        <w:autoSpaceDN w:val="0"/>
        <w:adjustRightInd w:val="0"/>
        <w:spacing w:before="0" w:beforeAutospacing="0" w:after="120" w:afterAutospacing="0"/>
        <w:jc w:val="both"/>
        <w:rPr>
          <w:rFonts w:cs="Times New Roman"/>
          <w:sz w:val="24"/>
          <w:szCs w:val="24"/>
        </w:rPr>
      </w:pPr>
    </w:p>
    <w:p w:rsidR="00DF7986" w:rsidRDefault="006730BD" w:rsidP="006730BD">
      <w:pPr>
        <w:pStyle w:val="Heading1"/>
      </w:pPr>
      <w:r>
        <w:t>TAG PLUS SYSTEM</w:t>
      </w:r>
    </w:p>
    <w:p w:rsidR="00DF7986" w:rsidRDefault="00DF7986" w:rsidP="00077FF0">
      <w:pPr>
        <w:pStyle w:val="Default"/>
        <w:spacing w:after="120" w:line="276" w:lineRule="auto"/>
        <w:ind w:right="0"/>
        <w:jc w:val="both"/>
        <w:rPr>
          <w:rFonts w:asciiTheme="minorHAnsi" w:hAnsiTheme="minorHAnsi"/>
          <w:color w:val="auto"/>
        </w:rPr>
      </w:pPr>
      <w:r>
        <w:rPr>
          <w:rFonts w:asciiTheme="minorHAnsi" w:hAnsiTheme="minorHAnsi" w:cs="GEEEA L+ Melior"/>
          <w:color w:val="auto"/>
        </w:rPr>
        <w:t>I</w:t>
      </w:r>
      <w:r w:rsidRPr="00280F0E">
        <w:rPr>
          <w:rFonts w:asciiTheme="minorHAnsi" w:hAnsiTheme="minorHAnsi" w:cs="GEEEA L+ Melior"/>
          <w:color w:val="auto"/>
        </w:rPr>
        <w:t>f an energy</w:t>
      </w:r>
      <w:r w:rsidRPr="009E4670">
        <w:rPr>
          <w:rFonts w:asciiTheme="minorHAnsi" w:hAnsiTheme="minorHAnsi" w:cs="GEEEA L+ Melior"/>
          <w:color w:val="auto"/>
        </w:rPr>
        <w:t>-isolating device is not capable of being locked, a tags-plus system</w:t>
      </w:r>
      <w:r w:rsidR="00731B7E">
        <w:rPr>
          <w:rFonts w:asciiTheme="minorHAnsi" w:hAnsiTheme="minorHAnsi" w:cs="GEEEA L+ Melior"/>
          <w:color w:val="auto"/>
        </w:rPr>
        <w:t xml:space="preserve"> is used</w:t>
      </w:r>
      <w:r w:rsidRPr="009E4670">
        <w:rPr>
          <w:rFonts w:asciiTheme="minorHAnsi" w:hAnsiTheme="minorHAnsi" w:cs="GEEEA L+ Melior"/>
          <w:color w:val="auto"/>
        </w:rPr>
        <w:t xml:space="preserve"> to prevent </w:t>
      </w:r>
      <w:r>
        <w:rPr>
          <w:rFonts w:asciiTheme="minorHAnsi" w:hAnsiTheme="minorHAnsi" w:cs="GEEEA L+ Melior"/>
          <w:color w:val="auto"/>
        </w:rPr>
        <w:t>re-energizing</w:t>
      </w:r>
      <w:r w:rsidRPr="009E4670">
        <w:rPr>
          <w:rFonts w:asciiTheme="minorHAnsi" w:hAnsiTheme="minorHAnsi" w:cs="GEEEA L+ Melior"/>
          <w:color w:val="auto"/>
        </w:rPr>
        <w:t xml:space="preserve"> or </w:t>
      </w:r>
      <w:r w:rsidRPr="009E4670">
        <w:rPr>
          <w:rFonts w:asciiTheme="minorHAnsi" w:hAnsiTheme="minorHAnsi"/>
          <w:color w:val="auto"/>
        </w:rPr>
        <w:t>startup, or the release of hazardous energy, before any servicing is started.</w:t>
      </w:r>
      <w:r>
        <w:rPr>
          <w:rFonts w:asciiTheme="minorHAnsi" w:hAnsiTheme="minorHAnsi"/>
          <w:color w:val="auto"/>
        </w:rPr>
        <w:t xml:space="preserve">  </w:t>
      </w:r>
    </w:p>
    <w:p w:rsidR="00DF7986" w:rsidRPr="004278D7" w:rsidRDefault="007000D2" w:rsidP="00077FF0">
      <w:pPr>
        <w:autoSpaceDE w:val="0"/>
        <w:autoSpaceDN w:val="0"/>
        <w:adjustRightInd w:val="0"/>
        <w:spacing w:before="0" w:beforeAutospacing="0" w:after="120" w:afterAutospacing="0"/>
        <w:jc w:val="both"/>
        <w:rPr>
          <w:rFonts w:cs="Calibri"/>
          <w:color w:val="FF0000"/>
          <w:sz w:val="24"/>
          <w:szCs w:val="24"/>
        </w:rPr>
      </w:pPr>
      <w:r>
        <w:rPr>
          <w:rFonts w:cs="Calibri"/>
          <w:color w:val="FF0000"/>
          <w:sz w:val="24"/>
          <w:szCs w:val="24"/>
        </w:rPr>
        <w:t>When a system cannot be locked, a</w:t>
      </w:r>
      <w:r w:rsidR="00DF7986" w:rsidRPr="004278D7">
        <w:rPr>
          <w:rFonts w:cs="Calibri"/>
          <w:color w:val="FF0000"/>
          <w:sz w:val="24"/>
          <w:szCs w:val="24"/>
        </w:rPr>
        <w:t>lways hang your tag in addition to other measures such as pulling fuses.  If the system can be locked lock it!</w:t>
      </w:r>
    </w:p>
    <w:p w:rsidR="00DF7986" w:rsidRDefault="00DF7986" w:rsidP="00077FF0">
      <w:pPr>
        <w:jc w:val="both"/>
        <w:rPr>
          <w:rFonts w:cs="Minion Pro"/>
          <w:color w:val="17365D"/>
          <w:sz w:val="24"/>
          <w:szCs w:val="24"/>
        </w:rPr>
      </w:pPr>
      <w:r w:rsidRPr="009E4670">
        <w:rPr>
          <w:rFonts w:cs="Minion Pro"/>
          <w:color w:val="17365D"/>
          <w:sz w:val="24"/>
          <w:szCs w:val="24"/>
        </w:rPr>
        <w:t>This means that using just tags to isolate a switch or breaker is not enough.  In all cases when locks cannot be used</w:t>
      </w:r>
      <w:r>
        <w:rPr>
          <w:rFonts w:cs="Minion Pro"/>
          <w:color w:val="17365D"/>
          <w:sz w:val="24"/>
          <w:szCs w:val="24"/>
        </w:rPr>
        <w:t>,</w:t>
      </w:r>
      <w:r w:rsidRPr="009E4670">
        <w:rPr>
          <w:rFonts w:cs="Minion Pro"/>
          <w:color w:val="17365D"/>
          <w:sz w:val="24"/>
          <w:szCs w:val="24"/>
        </w:rPr>
        <w:t xml:space="preserve"> additional measures must be implemented when working with hazardous energy.</w:t>
      </w:r>
    </w:p>
    <w:p w:rsidR="00D4748D" w:rsidRPr="00D4748D" w:rsidRDefault="006730BD" w:rsidP="006730BD">
      <w:pPr>
        <w:pStyle w:val="Heading1"/>
      </w:pPr>
      <w:r w:rsidRPr="00D4748D">
        <w:t>LOCKOUT-TAG PLUS ON US NAVY SHIPS UNDERGOING REPAIR</w:t>
      </w:r>
    </w:p>
    <w:p w:rsidR="00D4748D" w:rsidRPr="009E4670" w:rsidRDefault="00D4748D" w:rsidP="00077FF0">
      <w:pPr>
        <w:autoSpaceDE w:val="0"/>
        <w:autoSpaceDN w:val="0"/>
        <w:adjustRightInd w:val="0"/>
        <w:jc w:val="both"/>
        <w:rPr>
          <w:rFonts w:cs="Calibri"/>
          <w:color w:val="000000"/>
          <w:sz w:val="24"/>
          <w:szCs w:val="24"/>
        </w:rPr>
      </w:pPr>
      <w:r w:rsidRPr="009E4670">
        <w:rPr>
          <w:rFonts w:cs="Calibri"/>
          <w:color w:val="000000"/>
          <w:sz w:val="24"/>
          <w:szCs w:val="24"/>
        </w:rPr>
        <w:t xml:space="preserve">When </w:t>
      </w:r>
      <w:r w:rsidR="006A667D">
        <w:rPr>
          <w:rFonts w:cs="Calibri"/>
          <w:color w:val="000000"/>
          <w:sz w:val="24"/>
          <w:szCs w:val="24"/>
        </w:rPr>
        <w:t>performing lockout/</w:t>
      </w:r>
      <w:proofErr w:type="spellStart"/>
      <w:r w:rsidR="006A667D">
        <w:rPr>
          <w:rFonts w:cs="Calibri"/>
          <w:color w:val="000000"/>
          <w:sz w:val="24"/>
          <w:szCs w:val="24"/>
        </w:rPr>
        <w:t>tagout</w:t>
      </w:r>
      <w:proofErr w:type="spellEnd"/>
      <w:r w:rsidRPr="009E4670">
        <w:rPr>
          <w:rFonts w:cs="Calibri"/>
          <w:color w:val="000000"/>
          <w:sz w:val="24"/>
          <w:szCs w:val="24"/>
        </w:rPr>
        <w:t xml:space="preserve"> on a U.S. Navy </w:t>
      </w:r>
      <w:r w:rsidR="00E46A8E">
        <w:rPr>
          <w:rFonts w:cs="Calibri"/>
          <w:color w:val="000000"/>
          <w:sz w:val="24"/>
          <w:szCs w:val="24"/>
        </w:rPr>
        <w:t xml:space="preserve">repair </w:t>
      </w:r>
      <w:r w:rsidRPr="009E4670">
        <w:rPr>
          <w:rFonts w:cs="Calibri"/>
          <w:color w:val="000000"/>
          <w:sz w:val="24"/>
          <w:szCs w:val="24"/>
        </w:rPr>
        <w:t xml:space="preserve">ship, </w:t>
      </w:r>
      <w:r w:rsidR="007000D2">
        <w:rPr>
          <w:rFonts w:cs="Calibri"/>
          <w:color w:val="000000"/>
          <w:sz w:val="24"/>
          <w:szCs w:val="24"/>
        </w:rPr>
        <w:t xml:space="preserve">the tag originator must </w:t>
      </w:r>
      <w:r w:rsidRPr="009E4670">
        <w:rPr>
          <w:rFonts w:cs="Calibri"/>
          <w:color w:val="000000"/>
          <w:sz w:val="24"/>
          <w:szCs w:val="24"/>
        </w:rPr>
        <w:t xml:space="preserve">contact the Ship’s representative to </w:t>
      </w:r>
      <w:r w:rsidR="007000D2">
        <w:rPr>
          <w:rFonts w:cs="Calibri"/>
          <w:color w:val="000000"/>
          <w:sz w:val="24"/>
          <w:szCs w:val="24"/>
        </w:rPr>
        <w:t xml:space="preserve">initiate the tagout process before work can begin. </w:t>
      </w:r>
    </w:p>
    <w:p w:rsidR="00D4748D" w:rsidRPr="009E4670" w:rsidRDefault="00D4748D"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sidRPr="009E4670">
        <w:rPr>
          <w:rFonts w:cs="Calibri"/>
          <w:color w:val="000000"/>
          <w:sz w:val="24"/>
          <w:szCs w:val="24"/>
        </w:rPr>
        <w:t>The US Navy ship’s representative will position the tag stating the name of the person requesting the tag, the date issued</w:t>
      </w:r>
      <w:r w:rsidR="00E46A8E">
        <w:rPr>
          <w:rFonts w:cs="Calibri"/>
          <w:color w:val="000000"/>
          <w:sz w:val="24"/>
          <w:szCs w:val="24"/>
        </w:rPr>
        <w:t>,</w:t>
      </w:r>
      <w:r w:rsidRPr="009E4670">
        <w:rPr>
          <w:rFonts w:cs="Calibri"/>
          <w:color w:val="000000"/>
          <w:sz w:val="24"/>
          <w:szCs w:val="24"/>
        </w:rPr>
        <w:t xml:space="preserve"> and the system or equipment that is to be worked on.</w:t>
      </w:r>
    </w:p>
    <w:p w:rsidR="00D4748D" w:rsidRPr="009E4670" w:rsidRDefault="00D4748D"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sidRPr="009E4670">
        <w:rPr>
          <w:rFonts w:cs="Calibri"/>
          <w:color w:val="000000"/>
          <w:sz w:val="24"/>
          <w:szCs w:val="24"/>
        </w:rPr>
        <w:t xml:space="preserve">The tag is signed by the </w:t>
      </w:r>
      <w:r w:rsidR="0092716A">
        <w:rPr>
          <w:rFonts w:cs="Calibri"/>
          <w:color w:val="000000"/>
          <w:sz w:val="24"/>
          <w:szCs w:val="24"/>
        </w:rPr>
        <w:t xml:space="preserve">tag originator </w:t>
      </w:r>
      <w:r w:rsidRPr="009E4670">
        <w:rPr>
          <w:rFonts w:cs="Calibri"/>
          <w:color w:val="000000"/>
          <w:sz w:val="24"/>
          <w:szCs w:val="24"/>
        </w:rPr>
        <w:t>who requested it, the US Navy division officer</w:t>
      </w:r>
      <w:r w:rsidR="00A46D60">
        <w:rPr>
          <w:rFonts w:cs="Calibri"/>
          <w:color w:val="000000"/>
          <w:sz w:val="24"/>
          <w:szCs w:val="24"/>
        </w:rPr>
        <w:t>,</w:t>
      </w:r>
      <w:r w:rsidRPr="009E4670">
        <w:rPr>
          <w:rFonts w:cs="Calibri"/>
          <w:color w:val="000000"/>
          <w:sz w:val="24"/>
          <w:szCs w:val="24"/>
        </w:rPr>
        <w:t xml:space="preserve"> and the person in charge of the tag‐out log. </w:t>
      </w:r>
    </w:p>
    <w:p w:rsidR="00D4748D" w:rsidRPr="009E4670" w:rsidRDefault="0092716A"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Pr>
          <w:rFonts w:cs="Calibri-Italic"/>
          <w:iCs/>
          <w:color w:val="000000"/>
          <w:sz w:val="24"/>
          <w:szCs w:val="24"/>
        </w:rPr>
        <w:t xml:space="preserve">The name of the tag originator’s employer </w:t>
      </w:r>
      <w:r w:rsidR="00D4748D" w:rsidRPr="009E4670">
        <w:rPr>
          <w:rFonts w:cs="Calibri"/>
          <w:color w:val="000000"/>
          <w:sz w:val="24"/>
          <w:szCs w:val="24"/>
        </w:rPr>
        <w:t xml:space="preserve">is printed on the tag near the </w:t>
      </w:r>
      <w:r>
        <w:rPr>
          <w:rFonts w:cs="Calibri"/>
          <w:color w:val="000000"/>
          <w:sz w:val="24"/>
          <w:szCs w:val="24"/>
        </w:rPr>
        <w:t xml:space="preserve">tag originator’s </w:t>
      </w:r>
      <w:r w:rsidR="00D4748D" w:rsidRPr="009E4670">
        <w:rPr>
          <w:rFonts w:cs="Calibri"/>
          <w:color w:val="000000"/>
          <w:sz w:val="24"/>
          <w:szCs w:val="24"/>
        </w:rPr>
        <w:t>signature even though there is no specific blank for the company</w:t>
      </w:r>
      <w:r>
        <w:rPr>
          <w:rFonts w:cs="Calibri"/>
          <w:color w:val="000000"/>
          <w:sz w:val="24"/>
          <w:szCs w:val="24"/>
        </w:rPr>
        <w:t>’s</w:t>
      </w:r>
      <w:r w:rsidR="00D4748D" w:rsidRPr="009E4670">
        <w:rPr>
          <w:rFonts w:cs="Calibri"/>
          <w:color w:val="000000"/>
          <w:sz w:val="24"/>
          <w:szCs w:val="24"/>
        </w:rPr>
        <w:t xml:space="preserve"> name.</w:t>
      </w:r>
    </w:p>
    <w:p w:rsidR="00D4748D" w:rsidRDefault="00D4748D"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sidRPr="009E4670">
        <w:rPr>
          <w:rFonts w:cs="Calibri"/>
          <w:color w:val="000000"/>
          <w:sz w:val="24"/>
          <w:szCs w:val="24"/>
        </w:rPr>
        <w:lastRenderedPageBreak/>
        <w:t xml:space="preserve">The tags are </w:t>
      </w:r>
      <w:r w:rsidR="0092716A">
        <w:rPr>
          <w:rFonts w:cs="Calibri"/>
          <w:color w:val="000000"/>
          <w:sz w:val="24"/>
          <w:szCs w:val="24"/>
        </w:rPr>
        <w:t>attached to points in the system such a</w:t>
      </w:r>
      <w:r w:rsidR="006A667D">
        <w:rPr>
          <w:rFonts w:cs="Calibri"/>
          <w:color w:val="000000"/>
          <w:sz w:val="24"/>
          <w:szCs w:val="24"/>
        </w:rPr>
        <w:t>s valves, breakers, or switches</w:t>
      </w:r>
      <w:r w:rsidRPr="009E4670">
        <w:rPr>
          <w:rFonts w:cs="Calibri"/>
          <w:color w:val="000000"/>
          <w:sz w:val="24"/>
          <w:szCs w:val="24"/>
        </w:rPr>
        <w:t xml:space="preserve"> that control the energy to the equipment.</w:t>
      </w:r>
    </w:p>
    <w:p w:rsidR="00D4748D" w:rsidRDefault="00D4748D"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Pr>
          <w:rFonts w:cs="Calibri"/>
          <w:color w:val="000000"/>
          <w:sz w:val="24"/>
          <w:szCs w:val="24"/>
        </w:rPr>
        <w:t xml:space="preserve">After the system is tagged out the </w:t>
      </w:r>
      <w:r w:rsidR="0092716A">
        <w:rPr>
          <w:rFonts w:cs="Calibri"/>
          <w:color w:val="000000"/>
          <w:sz w:val="24"/>
          <w:szCs w:val="24"/>
        </w:rPr>
        <w:t xml:space="preserve">tag originator </w:t>
      </w:r>
      <w:r>
        <w:rPr>
          <w:rFonts w:cs="Calibri"/>
          <w:color w:val="000000"/>
          <w:sz w:val="24"/>
          <w:szCs w:val="24"/>
        </w:rPr>
        <w:t>must confirm that the system is de-energized before assigning work.</w:t>
      </w:r>
    </w:p>
    <w:p w:rsidR="0092716A" w:rsidRDefault="0092716A"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Pr>
          <w:rFonts w:cs="Calibri"/>
          <w:color w:val="000000"/>
          <w:sz w:val="24"/>
          <w:szCs w:val="24"/>
        </w:rPr>
        <w:t>During the work, frequent test</w:t>
      </w:r>
      <w:r w:rsidR="00A46D60">
        <w:rPr>
          <w:rFonts w:cs="Calibri"/>
          <w:color w:val="000000"/>
          <w:sz w:val="24"/>
          <w:szCs w:val="24"/>
        </w:rPr>
        <w:t>s</w:t>
      </w:r>
      <w:r>
        <w:rPr>
          <w:rFonts w:cs="Calibri"/>
          <w:color w:val="000000"/>
          <w:sz w:val="24"/>
          <w:szCs w:val="24"/>
        </w:rPr>
        <w:t xml:space="preserve"> must be made by all authorized employees working on the system to ensure that energy has remained secured.</w:t>
      </w:r>
    </w:p>
    <w:p w:rsidR="00D4748D" w:rsidRPr="009E4670" w:rsidRDefault="00D4748D"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Pr>
          <w:rFonts w:cs="Calibri"/>
          <w:color w:val="000000"/>
          <w:sz w:val="24"/>
          <w:szCs w:val="24"/>
        </w:rPr>
        <w:t>Prior to re-energizing the system the</w:t>
      </w:r>
      <w:r w:rsidR="0092716A">
        <w:rPr>
          <w:rFonts w:cs="Calibri"/>
          <w:color w:val="000000"/>
          <w:sz w:val="24"/>
          <w:szCs w:val="24"/>
        </w:rPr>
        <w:t xml:space="preserve"> tag</w:t>
      </w:r>
      <w:r>
        <w:rPr>
          <w:rFonts w:cs="Calibri"/>
          <w:color w:val="000000"/>
          <w:sz w:val="24"/>
          <w:szCs w:val="24"/>
        </w:rPr>
        <w:t xml:space="preserve"> </w:t>
      </w:r>
      <w:r w:rsidR="0092716A">
        <w:rPr>
          <w:rFonts w:cs="Calibri"/>
          <w:color w:val="000000"/>
          <w:sz w:val="24"/>
          <w:szCs w:val="24"/>
        </w:rPr>
        <w:t xml:space="preserve">originator </w:t>
      </w:r>
      <w:r>
        <w:rPr>
          <w:rFonts w:cs="Calibri"/>
          <w:color w:val="000000"/>
          <w:sz w:val="24"/>
          <w:szCs w:val="24"/>
        </w:rPr>
        <w:t>must confirm that all work is complete and employees are off the system.</w:t>
      </w:r>
    </w:p>
    <w:p w:rsidR="00D4748D" w:rsidRPr="009E4670" w:rsidRDefault="00D4748D" w:rsidP="00077FF0">
      <w:pPr>
        <w:numPr>
          <w:ilvl w:val="0"/>
          <w:numId w:val="31"/>
        </w:numPr>
        <w:autoSpaceDE w:val="0"/>
        <w:autoSpaceDN w:val="0"/>
        <w:adjustRightInd w:val="0"/>
        <w:spacing w:before="0" w:beforeAutospacing="0" w:after="120" w:afterAutospacing="0" w:line="276" w:lineRule="auto"/>
        <w:jc w:val="both"/>
        <w:rPr>
          <w:rFonts w:cs="Calibri"/>
          <w:color w:val="000000"/>
          <w:sz w:val="24"/>
          <w:szCs w:val="24"/>
        </w:rPr>
      </w:pPr>
      <w:r w:rsidRPr="009E4670">
        <w:rPr>
          <w:rFonts w:cs="Calibri"/>
          <w:color w:val="000000"/>
          <w:sz w:val="24"/>
          <w:szCs w:val="24"/>
        </w:rPr>
        <w:t xml:space="preserve">To remove a tag, </w:t>
      </w:r>
      <w:r w:rsidR="0092716A">
        <w:rPr>
          <w:rFonts w:cs="Calibri"/>
          <w:color w:val="000000"/>
          <w:sz w:val="24"/>
          <w:szCs w:val="24"/>
        </w:rPr>
        <w:t>the process is followed in reverse.</w:t>
      </w:r>
    </w:p>
    <w:p w:rsidR="00D4748D" w:rsidRDefault="00650332" w:rsidP="00077FF0">
      <w:pPr>
        <w:jc w:val="both"/>
        <w:rPr>
          <w:rFonts w:cs="Calibri"/>
          <w:color w:val="000000"/>
          <w:sz w:val="24"/>
          <w:szCs w:val="24"/>
        </w:rPr>
      </w:pPr>
      <w:r>
        <w:rPr>
          <w:rFonts w:cs="Calibri"/>
          <w:color w:val="000000"/>
          <w:sz w:val="24"/>
          <w:szCs w:val="24"/>
        </w:rPr>
        <w:t>When working onboard i</w:t>
      </w:r>
      <w:r w:rsidR="00D4748D" w:rsidRPr="009E4670">
        <w:rPr>
          <w:rFonts w:cs="Calibri"/>
          <w:color w:val="000000"/>
          <w:sz w:val="24"/>
          <w:szCs w:val="24"/>
        </w:rPr>
        <w:t xml:space="preserve">n </w:t>
      </w:r>
      <w:r>
        <w:rPr>
          <w:rFonts w:cs="Calibri"/>
          <w:color w:val="000000"/>
          <w:sz w:val="24"/>
          <w:szCs w:val="24"/>
        </w:rPr>
        <w:t>N</w:t>
      </w:r>
      <w:r w:rsidR="00D4748D" w:rsidRPr="009E4670">
        <w:rPr>
          <w:rFonts w:cs="Calibri"/>
          <w:color w:val="000000"/>
          <w:sz w:val="24"/>
          <w:szCs w:val="24"/>
        </w:rPr>
        <w:t xml:space="preserve">ew </w:t>
      </w:r>
      <w:r>
        <w:rPr>
          <w:rFonts w:cs="Calibri"/>
          <w:color w:val="000000"/>
          <w:sz w:val="24"/>
          <w:szCs w:val="24"/>
        </w:rPr>
        <w:t>C</w:t>
      </w:r>
      <w:r w:rsidR="00D4748D" w:rsidRPr="009E4670">
        <w:rPr>
          <w:rFonts w:cs="Calibri"/>
          <w:color w:val="000000"/>
          <w:sz w:val="24"/>
          <w:szCs w:val="24"/>
        </w:rPr>
        <w:t>onstruction, use NASSCO’s Test and Trials Electrical and Mechanical Tag</w:t>
      </w:r>
      <w:r w:rsidR="00F43C07">
        <w:rPr>
          <w:rFonts w:cs="Calibri"/>
          <w:color w:val="000000"/>
          <w:sz w:val="24"/>
          <w:szCs w:val="24"/>
        </w:rPr>
        <w:t>‐Out Program Work Instruction No.</w:t>
      </w:r>
      <w:r w:rsidR="00D4748D" w:rsidRPr="009E4670">
        <w:rPr>
          <w:rFonts w:cs="Calibri"/>
          <w:color w:val="000000"/>
          <w:sz w:val="24"/>
          <w:szCs w:val="24"/>
        </w:rPr>
        <w:t xml:space="preserve">: 103. Contact the </w:t>
      </w:r>
      <w:r w:rsidR="00D4748D">
        <w:rPr>
          <w:rFonts w:cs="Calibri"/>
          <w:color w:val="000000"/>
          <w:sz w:val="24"/>
          <w:szCs w:val="24"/>
        </w:rPr>
        <w:t xml:space="preserve">Lockout-Tag </w:t>
      </w:r>
      <w:proofErr w:type="gramStart"/>
      <w:r w:rsidR="00D4748D">
        <w:rPr>
          <w:rFonts w:cs="Calibri"/>
          <w:color w:val="000000"/>
          <w:sz w:val="24"/>
          <w:szCs w:val="24"/>
        </w:rPr>
        <w:t>Plus</w:t>
      </w:r>
      <w:proofErr w:type="gramEnd"/>
      <w:r w:rsidR="00D4748D">
        <w:rPr>
          <w:rFonts w:cs="Calibri"/>
          <w:color w:val="000000"/>
          <w:sz w:val="24"/>
          <w:szCs w:val="24"/>
        </w:rPr>
        <w:t xml:space="preserve"> Coordinator</w:t>
      </w:r>
      <w:r w:rsidR="00D4748D" w:rsidRPr="009E4670">
        <w:rPr>
          <w:rFonts w:cs="Calibri"/>
          <w:color w:val="000000"/>
          <w:sz w:val="24"/>
          <w:szCs w:val="24"/>
        </w:rPr>
        <w:t xml:space="preserve"> assigned to the ship.</w:t>
      </w:r>
    </w:p>
    <w:p w:rsidR="00DE23B4" w:rsidRPr="0087522E" w:rsidRDefault="00DE23B4" w:rsidP="00F43C07">
      <w:pPr>
        <w:pStyle w:val="Heading1"/>
      </w:pPr>
      <w:r w:rsidRPr="0087522E">
        <w:t>SPECIAL SITUATIONS</w:t>
      </w:r>
    </w:p>
    <w:p w:rsidR="00DE23B4" w:rsidRPr="0087522E"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 xml:space="preserve">There are certain lockout situations which require special consideration. The three most common are </w:t>
      </w:r>
      <w:r w:rsidRPr="00A46D60">
        <w:rPr>
          <w:rFonts w:cs="Times New Roman"/>
          <w:i/>
          <w:sz w:val="24"/>
          <w:szCs w:val="24"/>
        </w:rPr>
        <w:t>group</w:t>
      </w:r>
      <w:r w:rsidR="008B3241" w:rsidRPr="00A46D60">
        <w:rPr>
          <w:rFonts w:cs="Times New Roman"/>
          <w:i/>
          <w:sz w:val="24"/>
          <w:szCs w:val="24"/>
        </w:rPr>
        <w:t xml:space="preserve"> </w:t>
      </w:r>
      <w:r w:rsidRPr="00A46D60">
        <w:rPr>
          <w:rFonts w:cs="Times New Roman"/>
          <w:i/>
          <w:sz w:val="24"/>
          <w:szCs w:val="24"/>
        </w:rPr>
        <w:t>lockout</w:t>
      </w:r>
      <w:r w:rsidRPr="0087522E">
        <w:rPr>
          <w:rFonts w:cs="Times New Roman"/>
          <w:sz w:val="24"/>
          <w:szCs w:val="24"/>
        </w:rPr>
        <w:t xml:space="preserve">, </w:t>
      </w:r>
      <w:r w:rsidRPr="00A46D60">
        <w:rPr>
          <w:rFonts w:cs="Times New Roman"/>
          <w:i/>
          <w:sz w:val="24"/>
          <w:szCs w:val="24"/>
        </w:rPr>
        <w:t>during shift changes</w:t>
      </w:r>
      <w:r w:rsidR="00A46D60">
        <w:rPr>
          <w:rFonts w:cs="Times New Roman"/>
          <w:sz w:val="24"/>
          <w:szCs w:val="24"/>
        </w:rPr>
        <w:t>,</w:t>
      </w:r>
      <w:r w:rsidRPr="0087522E">
        <w:rPr>
          <w:rFonts w:cs="Times New Roman"/>
          <w:sz w:val="24"/>
          <w:szCs w:val="24"/>
        </w:rPr>
        <w:t xml:space="preserve"> and when </w:t>
      </w:r>
      <w:r w:rsidRPr="00A46D60">
        <w:rPr>
          <w:rFonts w:cs="Times New Roman"/>
          <w:i/>
          <w:sz w:val="24"/>
          <w:szCs w:val="24"/>
        </w:rPr>
        <w:t xml:space="preserve">outside contractors are working </w:t>
      </w:r>
      <w:r w:rsidR="00650332" w:rsidRPr="00A46D60">
        <w:rPr>
          <w:rFonts w:cs="Times New Roman"/>
          <w:i/>
          <w:sz w:val="24"/>
          <w:szCs w:val="24"/>
        </w:rPr>
        <w:t>on NASSCO facilities</w:t>
      </w:r>
      <w:r w:rsidRPr="00A46D60">
        <w:rPr>
          <w:rFonts w:cs="Times New Roman"/>
          <w:i/>
          <w:sz w:val="24"/>
          <w:szCs w:val="24"/>
        </w:rPr>
        <w:t>.</w:t>
      </w:r>
      <w:r w:rsidR="008B3241">
        <w:rPr>
          <w:rFonts w:cs="Times New Roman"/>
          <w:sz w:val="24"/>
          <w:szCs w:val="24"/>
        </w:rPr>
        <w:t xml:space="preserve">  </w:t>
      </w:r>
      <w:r w:rsidRPr="0087522E">
        <w:rPr>
          <w:rFonts w:cs="Times New Roman"/>
          <w:sz w:val="24"/>
          <w:szCs w:val="24"/>
        </w:rPr>
        <w:t xml:space="preserve">These circumstances are challenging because they involve </w:t>
      </w:r>
      <w:r w:rsidR="00650332">
        <w:rPr>
          <w:rFonts w:cs="Times New Roman"/>
          <w:sz w:val="24"/>
          <w:szCs w:val="24"/>
        </w:rPr>
        <w:t xml:space="preserve">multiple </w:t>
      </w:r>
      <w:r w:rsidRPr="0087522E">
        <w:rPr>
          <w:rFonts w:cs="Times New Roman"/>
          <w:sz w:val="24"/>
          <w:szCs w:val="24"/>
        </w:rPr>
        <w:t>employee</w:t>
      </w:r>
      <w:r w:rsidR="00650332">
        <w:rPr>
          <w:rFonts w:cs="Times New Roman"/>
          <w:sz w:val="24"/>
          <w:szCs w:val="24"/>
        </w:rPr>
        <w:t>s</w:t>
      </w:r>
      <w:r w:rsidRPr="0087522E">
        <w:rPr>
          <w:rFonts w:cs="Times New Roman"/>
          <w:sz w:val="24"/>
          <w:szCs w:val="24"/>
        </w:rPr>
        <w:t xml:space="preserve"> working on a system.</w:t>
      </w:r>
      <w:r w:rsidR="008B3241">
        <w:rPr>
          <w:rFonts w:cs="Times New Roman"/>
          <w:sz w:val="24"/>
          <w:szCs w:val="24"/>
        </w:rPr>
        <w:t xml:space="preserve">  C</w:t>
      </w:r>
      <w:r w:rsidRPr="0087522E">
        <w:rPr>
          <w:rFonts w:cs="Times New Roman"/>
          <w:sz w:val="24"/>
          <w:szCs w:val="24"/>
        </w:rPr>
        <w:t>lear communication is vital to ensure the safety of all.</w:t>
      </w:r>
    </w:p>
    <w:p w:rsidR="00DE23B4" w:rsidRPr="0087522E"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 xml:space="preserve">During a </w:t>
      </w:r>
      <w:r w:rsidRPr="00A46D60">
        <w:rPr>
          <w:rFonts w:cs="Times New Roman"/>
          <w:i/>
          <w:sz w:val="24"/>
          <w:szCs w:val="24"/>
        </w:rPr>
        <w:t>group lockout</w:t>
      </w:r>
      <w:r w:rsidRPr="0087522E">
        <w:rPr>
          <w:rFonts w:cs="Times New Roman"/>
          <w:sz w:val="24"/>
          <w:szCs w:val="24"/>
        </w:rPr>
        <w:t>, primary responsibility for the lockout will be given to a designated authorized person</w:t>
      </w:r>
      <w:r w:rsidR="006730BD">
        <w:rPr>
          <w:rFonts w:cs="Times New Roman"/>
          <w:sz w:val="24"/>
          <w:szCs w:val="24"/>
        </w:rPr>
        <w:t xml:space="preserve"> (tag originator)</w:t>
      </w:r>
      <w:r w:rsidRPr="0087522E">
        <w:rPr>
          <w:rFonts w:cs="Times New Roman"/>
          <w:sz w:val="24"/>
          <w:szCs w:val="24"/>
        </w:rPr>
        <w:t>,</w:t>
      </w:r>
      <w:r w:rsidR="008B3241">
        <w:rPr>
          <w:rFonts w:cs="Times New Roman"/>
          <w:sz w:val="24"/>
          <w:szCs w:val="24"/>
        </w:rPr>
        <w:t xml:space="preserve"> </w:t>
      </w:r>
      <w:r w:rsidRPr="0087522E">
        <w:rPr>
          <w:rFonts w:cs="Times New Roman"/>
          <w:sz w:val="24"/>
          <w:szCs w:val="24"/>
        </w:rPr>
        <w:t>who will be able to ascertain the exposure status of the individual members under him</w:t>
      </w:r>
      <w:r w:rsidR="00650332">
        <w:rPr>
          <w:rFonts w:cs="Times New Roman"/>
          <w:sz w:val="24"/>
          <w:szCs w:val="24"/>
        </w:rPr>
        <w:t>/her</w:t>
      </w:r>
      <w:r w:rsidRPr="0087522E">
        <w:rPr>
          <w:rFonts w:cs="Times New Roman"/>
          <w:sz w:val="24"/>
          <w:szCs w:val="24"/>
        </w:rPr>
        <w:t>.</w:t>
      </w:r>
      <w:r w:rsidR="008B3241">
        <w:rPr>
          <w:rFonts w:cs="Times New Roman"/>
          <w:sz w:val="24"/>
          <w:szCs w:val="24"/>
        </w:rPr>
        <w:t xml:space="preserve">  </w:t>
      </w:r>
      <w:r w:rsidRPr="0087522E">
        <w:rPr>
          <w:rFonts w:cs="Times New Roman"/>
          <w:sz w:val="24"/>
          <w:szCs w:val="24"/>
        </w:rPr>
        <w:t>Each person involved has his or her own lock and tag and must place it either on the energy control device, as</w:t>
      </w:r>
      <w:r w:rsidR="008B3241">
        <w:rPr>
          <w:rFonts w:cs="Times New Roman"/>
          <w:sz w:val="24"/>
          <w:szCs w:val="24"/>
        </w:rPr>
        <w:t xml:space="preserve"> </w:t>
      </w:r>
      <w:r w:rsidRPr="0087522E">
        <w:rPr>
          <w:rFonts w:cs="Times New Roman"/>
          <w:sz w:val="24"/>
          <w:szCs w:val="24"/>
        </w:rPr>
        <w:t>in the case of a multiple lock hasp, or onto a lock box.</w:t>
      </w:r>
      <w:r w:rsidR="008B3241">
        <w:rPr>
          <w:rFonts w:cs="Times New Roman"/>
          <w:sz w:val="24"/>
          <w:szCs w:val="24"/>
        </w:rPr>
        <w:t xml:space="preserve"> </w:t>
      </w:r>
      <w:r w:rsidRPr="0087522E">
        <w:rPr>
          <w:rFonts w:cs="Times New Roman"/>
          <w:sz w:val="24"/>
          <w:szCs w:val="24"/>
        </w:rPr>
        <w:t>Each employee is responsible for removing his or her lock and tag when they stop working on the machinery</w:t>
      </w:r>
      <w:r w:rsidR="008B3241">
        <w:rPr>
          <w:rFonts w:cs="Times New Roman"/>
          <w:sz w:val="24"/>
          <w:szCs w:val="24"/>
        </w:rPr>
        <w:t xml:space="preserve"> </w:t>
      </w:r>
      <w:r w:rsidRPr="0087522E">
        <w:rPr>
          <w:rFonts w:cs="Times New Roman"/>
          <w:sz w:val="24"/>
          <w:szCs w:val="24"/>
        </w:rPr>
        <w:t>or piece of equipment. This ensures that all personnel are accounted for and out of danger before the machine is</w:t>
      </w:r>
      <w:r w:rsidR="008B3241">
        <w:rPr>
          <w:rFonts w:cs="Times New Roman"/>
          <w:sz w:val="24"/>
          <w:szCs w:val="24"/>
        </w:rPr>
        <w:t xml:space="preserve"> </w:t>
      </w:r>
      <w:r w:rsidRPr="0087522E">
        <w:rPr>
          <w:rFonts w:cs="Times New Roman"/>
          <w:sz w:val="24"/>
          <w:szCs w:val="24"/>
        </w:rPr>
        <w:t>re-energized.</w:t>
      </w:r>
    </w:p>
    <w:p w:rsidR="00650332" w:rsidRDefault="00650332" w:rsidP="00077FF0">
      <w:pPr>
        <w:autoSpaceDE w:val="0"/>
        <w:autoSpaceDN w:val="0"/>
        <w:adjustRightInd w:val="0"/>
        <w:spacing w:before="0" w:beforeAutospacing="0" w:after="120" w:afterAutospacing="0"/>
        <w:jc w:val="both"/>
        <w:rPr>
          <w:rFonts w:cs="Times New Roman"/>
          <w:sz w:val="24"/>
          <w:szCs w:val="24"/>
        </w:rPr>
      </w:pPr>
      <w:r>
        <w:rPr>
          <w:rFonts w:cs="Times New Roman"/>
          <w:sz w:val="24"/>
          <w:szCs w:val="24"/>
        </w:rPr>
        <w:t>D</w:t>
      </w:r>
      <w:r w:rsidR="00DE23B4" w:rsidRPr="0087522E">
        <w:rPr>
          <w:rFonts w:cs="Times New Roman"/>
          <w:sz w:val="24"/>
          <w:szCs w:val="24"/>
        </w:rPr>
        <w:t xml:space="preserve">uring a </w:t>
      </w:r>
      <w:r w:rsidR="00DE23B4" w:rsidRPr="00A46D60">
        <w:rPr>
          <w:rFonts w:cs="Times New Roman"/>
          <w:i/>
          <w:sz w:val="24"/>
          <w:szCs w:val="24"/>
        </w:rPr>
        <w:t>shift change</w:t>
      </w:r>
      <w:r>
        <w:rPr>
          <w:rFonts w:cs="Times New Roman"/>
          <w:sz w:val="24"/>
          <w:szCs w:val="24"/>
        </w:rPr>
        <w:t>,</w:t>
      </w:r>
      <w:r w:rsidR="00A46D60">
        <w:rPr>
          <w:rFonts w:cs="Times New Roman"/>
          <w:sz w:val="24"/>
          <w:szCs w:val="24"/>
        </w:rPr>
        <w:t xml:space="preserve"> </w:t>
      </w:r>
      <w:r w:rsidR="00DE23B4" w:rsidRPr="0087522E">
        <w:rPr>
          <w:rFonts w:cs="Times New Roman"/>
          <w:sz w:val="24"/>
          <w:szCs w:val="24"/>
        </w:rPr>
        <w:t>the departing</w:t>
      </w:r>
      <w:r w:rsidR="008B3241">
        <w:rPr>
          <w:rFonts w:cs="Times New Roman"/>
          <w:sz w:val="24"/>
          <w:szCs w:val="24"/>
        </w:rPr>
        <w:t xml:space="preserve"> </w:t>
      </w:r>
      <w:r w:rsidR="00DE23B4" w:rsidRPr="0087522E">
        <w:rPr>
          <w:rFonts w:cs="Times New Roman"/>
          <w:sz w:val="24"/>
          <w:szCs w:val="24"/>
        </w:rPr>
        <w:t>workers must not remove their locks until the arriving workers attach theirs.</w:t>
      </w:r>
      <w:r w:rsidR="008B3241">
        <w:rPr>
          <w:rFonts w:cs="Times New Roman"/>
          <w:sz w:val="24"/>
          <w:szCs w:val="24"/>
        </w:rPr>
        <w:t xml:space="preserve">  </w:t>
      </w:r>
      <w:r w:rsidR="00DE23B4" w:rsidRPr="0087522E">
        <w:rPr>
          <w:rFonts w:cs="Times New Roman"/>
          <w:sz w:val="24"/>
          <w:szCs w:val="24"/>
        </w:rPr>
        <w:t xml:space="preserve"> </w:t>
      </w:r>
    </w:p>
    <w:p w:rsidR="008B3241" w:rsidRDefault="00F43C07"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In the event a lockout device must be removed and the person who installed it cannot be located after making</w:t>
      </w:r>
      <w:r>
        <w:rPr>
          <w:rFonts w:cs="Times New Roman"/>
          <w:sz w:val="24"/>
          <w:szCs w:val="24"/>
        </w:rPr>
        <w:t xml:space="preserve"> </w:t>
      </w:r>
      <w:r w:rsidRPr="0087522E">
        <w:rPr>
          <w:rFonts w:cs="Times New Roman"/>
          <w:sz w:val="24"/>
          <w:szCs w:val="24"/>
        </w:rPr>
        <w:t xml:space="preserve">reasonable efforts to contact </w:t>
      </w:r>
      <w:r w:rsidR="00A46D60">
        <w:rPr>
          <w:rFonts w:cs="Times New Roman"/>
          <w:sz w:val="24"/>
          <w:szCs w:val="24"/>
        </w:rPr>
        <w:t>him/her</w:t>
      </w:r>
      <w:r w:rsidRPr="0087522E">
        <w:rPr>
          <w:rFonts w:cs="Times New Roman"/>
          <w:sz w:val="24"/>
          <w:szCs w:val="24"/>
        </w:rPr>
        <w:t xml:space="preserve">, only a </w:t>
      </w:r>
      <w:r>
        <w:rPr>
          <w:rFonts w:cs="Times New Roman"/>
          <w:sz w:val="24"/>
          <w:szCs w:val="24"/>
        </w:rPr>
        <w:t>NASSCO lockout/tagout Coordinator/Qualified Supervisor</w:t>
      </w:r>
      <w:r w:rsidRPr="0087522E">
        <w:rPr>
          <w:rFonts w:cs="Times New Roman"/>
          <w:sz w:val="24"/>
          <w:szCs w:val="24"/>
        </w:rPr>
        <w:t xml:space="preserve"> may authorize the lock be</w:t>
      </w:r>
      <w:r>
        <w:rPr>
          <w:rFonts w:cs="Times New Roman"/>
          <w:sz w:val="24"/>
          <w:szCs w:val="24"/>
        </w:rPr>
        <w:t xml:space="preserve"> </w:t>
      </w:r>
      <w:r w:rsidRPr="0087522E">
        <w:rPr>
          <w:rFonts w:cs="Times New Roman"/>
          <w:sz w:val="24"/>
          <w:szCs w:val="24"/>
        </w:rPr>
        <w:t>removed.</w:t>
      </w:r>
      <w:r>
        <w:rPr>
          <w:rFonts w:cs="Times New Roman"/>
          <w:sz w:val="24"/>
          <w:szCs w:val="24"/>
        </w:rPr>
        <w:t xml:space="preserve">  </w:t>
      </w:r>
      <w:r w:rsidRPr="0087522E">
        <w:rPr>
          <w:rFonts w:cs="Times New Roman"/>
          <w:sz w:val="24"/>
          <w:szCs w:val="24"/>
        </w:rPr>
        <w:t>When the employee returns to work at the facility, they must</w:t>
      </w:r>
      <w:r>
        <w:rPr>
          <w:rFonts w:cs="Times New Roman"/>
          <w:sz w:val="24"/>
          <w:szCs w:val="24"/>
        </w:rPr>
        <w:t xml:space="preserve"> </w:t>
      </w:r>
      <w:r w:rsidRPr="0087522E">
        <w:rPr>
          <w:rFonts w:cs="Times New Roman"/>
          <w:sz w:val="24"/>
          <w:szCs w:val="24"/>
        </w:rPr>
        <w:t>be notified as to what occurred.</w:t>
      </w:r>
    </w:p>
    <w:p w:rsidR="00DE23B4" w:rsidRPr="0087522E" w:rsidRDefault="00DE23B4" w:rsidP="00077FF0">
      <w:pPr>
        <w:autoSpaceDE w:val="0"/>
        <w:autoSpaceDN w:val="0"/>
        <w:adjustRightInd w:val="0"/>
        <w:spacing w:before="0" w:beforeAutospacing="0" w:after="120" w:afterAutospacing="0"/>
        <w:jc w:val="both"/>
        <w:rPr>
          <w:rFonts w:cs="Times New Roman"/>
          <w:sz w:val="24"/>
          <w:szCs w:val="24"/>
        </w:rPr>
      </w:pPr>
      <w:r w:rsidRPr="00A46D60">
        <w:rPr>
          <w:rFonts w:cs="Times New Roman"/>
          <w:i/>
          <w:sz w:val="24"/>
          <w:szCs w:val="24"/>
        </w:rPr>
        <w:t>Outside personnel</w:t>
      </w:r>
      <w:r w:rsidR="00A46D60" w:rsidRPr="00A46D60">
        <w:rPr>
          <w:rFonts w:cs="Times New Roman"/>
          <w:i/>
          <w:sz w:val="24"/>
          <w:szCs w:val="24"/>
        </w:rPr>
        <w:t xml:space="preserve"> </w:t>
      </w:r>
      <w:r w:rsidRPr="00A46D60">
        <w:rPr>
          <w:rFonts w:cs="Times New Roman"/>
          <w:i/>
          <w:sz w:val="24"/>
          <w:szCs w:val="24"/>
        </w:rPr>
        <w:t>servicing equipment</w:t>
      </w:r>
      <w:r w:rsidRPr="0087522E">
        <w:rPr>
          <w:rFonts w:cs="Times New Roman"/>
          <w:sz w:val="24"/>
          <w:szCs w:val="24"/>
        </w:rPr>
        <w:t xml:space="preserve"> are to be trained in lockout/tagout by their employer</w:t>
      </w:r>
      <w:r w:rsidR="00026EA3">
        <w:rPr>
          <w:rFonts w:cs="Times New Roman"/>
          <w:sz w:val="24"/>
          <w:szCs w:val="24"/>
        </w:rPr>
        <w:t>.</w:t>
      </w:r>
      <w:r w:rsidR="008B3241">
        <w:rPr>
          <w:rFonts w:cs="Times New Roman"/>
          <w:sz w:val="24"/>
          <w:szCs w:val="24"/>
        </w:rPr>
        <w:t xml:space="preserve"> </w:t>
      </w:r>
      <w:r w:rsidR="00650332">
        <w:rPr>
          <w:rFonts w:cs="Times New Roman"/>
          <w:sz w:val="24"/>
          <w:szCs w:val="24"/>
        </w:rPr>
        <w:t>Outside contractors must work under NASSCO initiated lockout/tagout</w:t>
      </w:r>
      <w:r w:rsidR="00026EA3">
        <w:rPr>
          <w:rFonts w:cs="Times New Roman"/>
          <w:sz w:val="24"/>
          <w:szCs w:val="24"/>
        </w:rPr>
        <w:t xml:space="preserve"> system.</w:t>
      </w:r>
      <w:r w:rsidR="002C1764">
        <w:rPr>
          <w:rFonts w:cs="Times New Roman"/>
          <w:sz w:val="24"/>
          <w:szCs w:val="24"/>
        </w:rPr>
        <w:t xml:space="preserve"> Outside personnel (i.e. non-NASSCO personnel) are not authorized to perform shutdown of the machinery, equipment or system.</w:t>
      </w:r>
    </w:p>
    <w:p w:rsidR="008B3241"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lastRenderedPageBreak/>
        <w:t>Each piece of equipment is different and may not always be easily accessible. When locking out equipment</w:t>
      </w:r>
      <w:r w:rsidR="008B3241">
        <w:rPr>
          <w:rFonts w:cs="Times New Roman"/>
          <w:sz w:val="24"/>
          <w:szCs w:val="24"/>
        </w:rPr>
        <w:t xml:space="preserve"> </w:t>
      </w:r>
      <w:r w:rsidRPr="0087522E">
        <w:rPr>
          <w:rFonts w:cs="Times New Roman"/>
          <w:sz w:val="24"/>
          <w:szCs w:val="24"/>
        </w:rPr>
        <w:t>that is out of sight of its control panel, a coworker must help when testing the effectiveness of the lockout.</w:t>
      </w:r>
      <w:r w:rsidR="008B3241">
        <w:rPr>
          <w:rFonts w:cs="Times New Roman"/>
          <w:sz w:val="24"/>
          <w:szCs w:val="24"/>
        </w:rPr>
        <w:t xml:space="preserve"> </w:t>
      </w:r>
      <w:r w:rsidRPr="0087522E">
        <w:rPr>
          <w:rFonts w:cs="Times New Roman"/>
          <w:sz w:val="24"/>
          <w:szCs w:val="24"/>
        </w:rPr>
        <w:t xml:space="preserve"> </w:t>
      </w:r>
    </w:p>
    <w:p w:rsidR="00DE23B4" w:rsidRDefault="00DE23B4" w:rsidP="00077FF0">
      <w:pPr>
        <w:autoSpaceDE w:val="0"/>
        <w:autoSpaceDN w:val="0"/>
        <w:adjustRightInd w:val="0"/>
        <w:spacing w:before="0" w:beforeAutospacing="0" w:after="120" w:afterAutospacing="0"/>
        <w:jc w:val="both"/>
        <w:rPr>
          <w:rFonts w:cs="Times New Roman"/>
          <w:sz w:val="24"/>
          <w:szCs w:val="24"/>
        </w:rPr>
      </w:pPr>
      <w:r w:rsidRPr="0087522E">
        <w:rPr>
          <w:rFonts w:cs="Times New Roman"/>
          <w:sz w:val="24"/>
          <w:szCs w:val="24"/>
        </w:rPr>
        <w:t>Finally, if you are unsure how to perform a proper lockout under certain conditions or on a particular piece of</w:t>
      </w:r>
      <w:r w:rsidR="008B3241">
        <w:rPr>
          <w:rFonts w:cs="Times New Roman"/>
          <w:sz w:val="24"/>
          <w:szCs w:val="24"/>
        </w:rPr>
        <w:t xml:space="preserve"> </w:t>
      </w:r>
      <w:r w:rsidRPr="008B3241">
        <w:rPr>
          <w:rFonts w:cs="Times New Roman"/>
          <w:sz w:val="24"/>
          <w:szCs w:val="24"/>
        </w:rPr>
        <w:t>equipment, don’t do it. Check the written plan or consult your supervisor.</w:t>
      </w:r>
    </w:p>
    <w:p w:rsidR="00F43C07" w:rsidRPr="008B3241" w:rsidRDefault="00F43C07" w:rsidP="00077FF0">
      <w:pPr>
        <w:autoSpaceDE w:val="0"/>
        <w:autoSpaceDN w:val="0"/>
        <w:adjustRightInd w:val="0"/>
        <w:spacing w:before="0" w:beforeAutospacing="0" w:after="120" w:afterAutospacing="0"/>
        <w:jc w:val="both"/>
        <w:rPr>
          <w:rFonts w:cs="Times New Roman"/>
          <w:sz w:val="24"/>
          <w:szCs w:val="24"/>
        </w:rPr>
      </w:pPr>
    </w:p>
    <w:p w:rsidR="005E0FA6" w:rsidRPr="007E676C" w:rsidRDefault="00A46D60" w:rsidP="00F43C07">
      <w:pPr>
        <w:pStyle w:val="Heading1"/>
      </w:pPr>
      <w:r>
        <w:t>LOCKOUT/</w:t>
      </w:r>
      <w:r w:rsidR="00F43C07">
        <w:t>TAG PLUS</w:t>
      </w:r>
      <w:r w:rsidR="00F43C07" w:rsidRPr="007E676C">
        <w:t xml:space="preserve"> REVIEW</w:t>
      </w:r>
    </w:p>
    <w:p w:rsidR="005E0FA6" w:rsidRPr="005E0FA6" w:rsidRDefault="00CF5FFC" w:rsidP="00077FF0">
      <w:pPr>
        <w:autoSpaceDE w:val="0"/>
        <w:autoSpaceDN w:val="0"/>
        <w:adjustRightInd w:val="0"/>
        <w:jc w:val="both"/>
        <w:rPr>
          <w:rFonts w:cs="Times New Roman"/>
          <w:sz w:val="24"/>
          <w:szCs w:val="24"/>
        </w:rPr>
      </w:pPr>
      <w:r>
        <w:rPr>
          <w:rFonts w:cs="Times New Roman"/>
          <w:noProof/>
          <w:sz w:val="24"/>
          <w:szCs w:val="24"/>
        </w:rPr>
        <w:drawing>
          <wp:anchor distT="0" distB="0" distL="114300" distR="114300" simplePos="0" relativeHeight="251670528" behindDoc="0" locked="0" layoutInCell="1" allowOverlap="1">
            <wp:simplePos x="0" y="0"/>
            <wp:positionH relativeFrom="margin">
              <wp:align>right</wp:align>
            </wp:positionH>
            <wp:positionV relativeFrom="margin">
              <wp:posOffset>4663440</wp:posOffset>
            </wp:positionV>
            <wp:extent cx="1139825" cy="2973705"/>
            <wp:effectExtent l="19050" t="0" r="3175" b="0"/>
            <wp:wrapSquare wrapText="bothSides"/>
            <wp:docPr id="15" name="Picture 6"/>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3" cstate="print"/>
                    <a:srcRect l="30124" t="11519" r="32608" b="9494"/>
                    <a:stretch>
                      <a:fillRect/>
                    </a:stretch>
                  </pic:blipFill>
                  <pic:spPr bwMode="auto">
                    <a:xfrm>
                      <a:off x="0" y="0"/>
                      <a:ext cx="1139825" cy="2973705"/>
                    </a:xfrm>
                    <a:prstGeom prst="rect">
                      <a:avLst/>
                    </a:prstGeom>
                    <a:noFill/>
                    <a:ln w="9525">
                      <a:noFill/>
                      <a:miter lim="800000"/>
                      <a:headEnd/>
                      <a:tailEnd/>
                    </a:ln>
                  </pic:spPr>
                </pic:pic>
              </a:graphicData>
            </a:graphic>
          </wp:anchor>
        </w:drawing>
      </w:r>
      <w:r w:rsidR="005E0FA6" w:rsidRPr="005E0FA6">
        <w:rPr>
          <w:rFonts w:cs="Times New Roman"/>
          <w:sz w:val="24"/>
          <w:szCs w:val="24"/>
        </w:rPr>
        <w:t>Follow these steps to a safe lockout:</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Know what types of energy the machine uses. Find the switches, valves or other devices that need to be locked out.</w:t>
      </w:r>
      <w:r w:rsidR="00CF5FFC" w:rsidRPr="00CF5FFC">
        <w:rPr>
          <w:noProof/>
        </w:rPr>
        <w:t xml:space="preserve"> </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Let other employees know that you’ll be locking or tagging out the equipment.</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Turn off the machine or equipment.</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Locate and isolate all energy sources. Release of any stored energy, as in springs, hydraulic systems or air pressure. Be sure there’s nothing left to move a machine part.  Don’t forget about gravity!</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 xml:space="preserve">Lockout the switches or other energy controls. Attach a lock that holds them in an “off” or “safe” position. </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 xml:space="preserve">Test controls to ensure they do not activate the machine. Then return the </w:t>
      </w:r>
      <w:r w:rsidRPr="005E0FA6">
        <w:rPr>
          <w:rFonts w:ascii="Calibri" w:hAnsi="Calibri" w:cs="Calibri"/>
          <w:b/>
          <w:color w:val="000000"/>
          <w:sz w:val="24"/>
          <w:szCs w:val="28"/>
        </w:rPr>
        <w:t>controls</w:t>
      </w:r>
      <w:r w:rsidRPr="005E0FA6">
        <w:rPr>
          <w:rFonts w:ascii="Calibri" w:hAnsi="Calibri" w:cs="Calibri"/>
          <w:color w:val="000000"/>
          <w:sz w:val="24"/>
          <w:szCs w:val="28"/>
        </w:rPr>
        <w:t xml:space="preserve"> to the “off” position.</w:t>
      </w:r>
    </w:p>
    <w:p w:rsidR="005E0FA6" w:rsidRPr="005E0FA6" w:rsidRDefault="005E0FA6" w:rsidP="00077FF0">
      <w:pPr>
        <w:numPr>
          <w:ilvl w:val="0"/>
          <w:numId w:val="33"/>
        </w:numPr>
        <w:autoSpaceDE w:val="0"/>
        <w:autoSpaceDN w:val="0"/>
        <w:adjustRightInd w:val="0"/>
        <w:spacing w:before="0" w:beforeAutospacing="0" w:after="120" w:afterAutospacing="0" w:line="23" w:lineRule="atLeast"/>
        <w:ind w:left="720"/>
        <w:jc w:val="both"/>
        <w:rPr>
          <w:rFonts w:ascii="Calibri" w:hAnsi="Calibri" w:cs="Calibri"/>
          <w:color w:val="000000"/>
          <w:sz w:val="24"/>
          <w:szCs w:val="28"/>
        </w:rPr>
      </w:pPr>
      <w:r w:rsidRPr="005E0FA6">
        <w:rPr>
          <w:rFonts w:ascii="Calibri" w:hAnsi="Calibri" w:cs="Calibri"/>
          <w:color w:val="000000"/>
          <w:sz w:val="24"/>
          <w:szCs w:val="28"/>
        </w:rPr>
        <w:t>Perform your maintenance or repair.</w:t>
      </w:r>
    </w:p>
    <w:p w:rsidR="005E0FA6" w:rsidRPr="005E0FA6" w:rsidRDefault="005E0FA6" w:rsidP="00077FF0">
      <w:pPr>
        <w:autoSpaceDE w:val="0"/>
        <w:autoSpaceDN w:val="0"/>
        <w:adjustRightInd w:val="0"/>
        <w:spacing w:after="0"/>
        <w:jc w:val="both"/>
        <w:rPr>
          <w:rFonts w:cs="Calibri-Bold"/>
          <w:bCs/>
          <w:color w:val="000000"/>
          <w:sz w:val="24"/>
          <w:szCs w:val="28"/>
        </w:rPr>
      </w:pPr>
      <w:r w:rsidRPr="005E0FA6">
        <w:rPr>
          <w:rFonts w:cs="Calibri-Bold"/>
          <w:bCs/>
          <w:color w:val="000000"/>
          <w:sz w:val="24"/>
          <w:szCs w:val="28"/>
        </w:rPr>
        <w:t>Tags warn others that the equipment is being worked on and that they are not to change the position of the equipment on which the tag is hung.</w:t>
      </w:r>
      <w:r>
        <w:rPr>
          <w:rFonts w:cs="Calibri-Bold"/>
          <w:bCs/>
          <w:color w:val="000000"/>
          <w:sz w:val="24"/>
          <w:szCs w:val="28"/>
        </w:rPr>
        <w:t xml:space="preserve">  Equipment tags are typically placed on power panels, power switches, distribution boxes, valves and control valves.  </w:t>
      </w:r>
      <w:r w:rsidRPr="005E0FA6">
        <w:rPr>
          <w:rFonts w:cs="Calibri-Bold"/>
          <w:bCs/>
          <w:color w:val="000000"/>
          <w:sz w:val="24"/>
          <w:szCs w:val="28"/>
        </w:rPr>
        <w:t>Most of us will never initiate a Lockout Tag Plus. So it’s important to know one thing … if you see a tag do not remove it or use what it is attached to.</w:t>
      </w:r>
    </w:p>
    <w:p w:rsidR="003B2AAD" w:rsidRDefault="003B2AAD" w:rsidP="00077FF0">
      <w:pPr>
        <w:pStyle w:val="Heading1"/>
        <w:jc w:val="both"/>
      </w:pPr>
    </w:p>
    <w:p w:rsidR="003B2AAD" w:rsidRPr="003B2AAD" w:rsidRDefault="003B2AAD" w:rsidP="003B2AAD"/>
    <w:p w:rsidR="003B2AAD" w:rsidRDefault="003B2AAD" w:rsidP="00077FF0">
      <w:pPr>
        <w:pStyle w:val="Heading1"/>
        <w:jc w:val="both"/>
      </w:pPr>
    </w:p>
    <w:p w:rsidR="0044692C" w:rsidRPr="0004671F" w:rsidRDefault="0044692C" w:rsidP="003B2AAD">
      <w:pPr>
        <w:pStyle w:val="Heading1"/>
        <w:spacing w:before="0" w:beforeAutospacing="0"/>
        <w:jc w:val="both"/>
        <w:rPr>
          <w:i/>
          <w:iCs/>
        </w:rPr>
      </w:pPr>
      <w:r w:rsidRPr="0004671F">
        <w:t xml:space="preserve">LOOKOUT/TAGOUT </w:t>
      </w:r>
      <w:r w:rsidRPr="0004671F">
        <w:rPr>
          <w:i/>
          <w:iCs/>
        </w:rPr>
        <w:t>REVIEW QUIZ</w:t>
      </w:r>
    </w:p>
    <w:p w:rsidR="0044692C" w:rsidRPr="00F43C07" w:rsidRDefault="0044692C"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An energy source that is in the process of actively doing its work is known as ______________ energy.</w:t>
      </w:r>
      <w:r w:rsidR="005E0FA6" w:rsidRPr="00F43C07">
        <w:rPr>
          <w:rFonts w:ascii="Calibri" w:hAnsi="Calibri" w:cs="Calibri"/>
          <w:noProof/>
          <w:color w:val="000000"/>
          <w:sz w:val="28"/>
          <w:szCs w:val="28"/>
        </w:rPr>
        <w:t xml:space="preserve"> </w:t>
      </w:r>
    </w:p>
    <w:p w:rsidR="0044692C" w:rsidRPr="00336519" w:rsidRDefault="00336519" w:rsidP="00336519">
      <w:pPr>
        <w:autoSpaceDE w:val="0"/>
        <w:autoSpaceDN w:val="0"/>
        <w:adjustRightInd w:val="0"/>
        <w:spacing w:before="0" w:beforeAutospacing="0" w:after="0" w:afterAutospacing="0"/>
        <w:ind w:firstLine="360"/>
        <w:jc w:val="both"/>
        <w:rPr>
          <w:rFonts w:cs="Times New Roman"/>
          <w:sz w:val="24"/>
          <w:szCs w:val="24"/>
        </w:rPr>
      </w:pPr>
      <w:r>
        <w:rPr>
          <w:rFonts w:cs="Times New Roman"/>
          <w:sz w:val="24"/>
          <w:szCs w:val="24"/>
        </w:rPr>
        <w:t xml:space="preserve">a) </w:t>
      </w:r>
      <w:proofErr w:type="gramStart"/>
      <w:r>
        <w:rPr>
          <w:rFonts w:cs="Times New Roman"/>
          <w:sz w:val="24"/>
          <w:szCs w:val="24"/>
        </w:rPr>
        <w:t>p</w:t>
      </w:r>
      <w:r w:rsidR="0044692C" w:rsidRPr="00336519">
        <w:rPr>
          <w:rFonts w:cs="Times New Roman"/>
          <w:sz w:val="24"/>
          <w:szCs w:val="24"/>
        </w:rPr>
        <w:t>otential</w:t>
      </w:r>
      <w:proofErr w:type="gramEnd"/>
      <w:r w:rsidRPr="00336519">
        <w:rPr>
          <w:rFonts w:cs="Times New Roman"/>
          <w:sz w:val="24"/>
          <w:szCs w:val="24"/>
        </w:rPr>
        <w:t xml:space="preserve"> </w:t>
      </w:r>
      <w:r>
        <w:rPr>
          <w:rFonts w:cs="Times New Roman"/>
          <w:sz w:val="24"/>
          <w:szCs w:val="24"/>
        </w:rPr>
        <w:tab/>
      </w:r>
      <w:r>
        <w:rPr>
          <w:rFonts w:cs="Times New Roman"/>
          <w:sz w:val="24"/>
          <w:szCs w:val="24"/>
        </w:rPr>
        <w:tab/>
      </w:r>
      <w:r w:rsidRPr="00336519">
        <w:rPr>
          <w:rFonts w:cs="Times New Roman"/>
          <w:sz w:val="24"/>
          <w:szCs w:val="24"/>
        </w:rPr>
        <w:t xml:space="preserve">b) </w:t>
      </w:r>
      <w:r w:rsidR="0044692C" w:rsidRPr="00336519">
        <w:rPr>
          <w:rFonts w:cs="Times New Roman"/>
          <w:sz w:val="24"/>
          <w:szCs w:val="24"/>
        </w:rPr>
        <w:t>kinetic</w:t>
      </w:r>
      <w:r w:rsidRPr="00336519">
        <w:rPr>
          <w:rFonts w:cs="Times New Roman"/>
          <w:sz w:val="24"/>
          <w:szCs w:val="24"/>
        </w:rPr>
        <w:t xml:space="preserve"> </w:t>
      </w:r>
      <w:r>
        <w:rPr>
          <w:rFonts w:cs="Times New Roman"/>
          <w:sz w:val="24"/>
          <w:szCs w:val="24"/>
        </w:rPr>
        <w:tab/>
      </w:r>
      <w:r>
        <w:rPr>
          <w:rFonts w:cs="Times New Roman"/>
          <w:sz w:val="24"/>
          <w:szCs w:val="24"/>
        </w:rPr>
        <w:tab/>
      </w:r>
      <w:r w:rsidRPr="00336519">
        <w:rPr>
          <w:rFonts w:cs="Times New Roman"/>
          <w:sz w:val="24"/>
          <w:szCs w:val="24"/>
        </w:rPr>
        <w:t>c)</w:t>
      </w:r>
      <w:r>
        <w:rPr>
          <w:rFonts w:cs="Times New Roman"/>
          <w:sz w:val="24"/>
          <w:szCs w:val="24"/>
        </w:rPr>
        <w:t xml:space="preserve"> </w:t>
      </w:r>
      <w:r w:rsidR="0044692C" w:rsidRPr="00336519">
        <w:rPr>
          <w:rFonts w:cs="Times New Roman"/>
          <w:sz w:val="24"/>
          <w:szCs w:val="24"/>
        </w:rPr>
        <w:t>controlled</w:t>
      </w:r>
    </w:p>
    <w:p w:rsidR="0044692C" w:rsidRPr="0004671F" w:rsidRDefault="0044692C" w:rsidP="00077FF0">
      <w:pPr>
        <w:autoSpaceDE w:val="0"/>
        <w:autoSpaceDN w:val="0"/>
        <w:adjustRightInd w:val="0"/>
        <w:spacing w:before="0" w:beforeAutospacing="0" w:after="0" w:afterAutospacing="0"/>
        <w:jc w:val="both"/>
        <w:rPr>
          <w:rFonts w:cs="Times New Roman"/>
          <w:sz w:val="24"/>
          <w:szCs w:val="24"/>
        </w:rPr>
      </w:pPr>
    </w:p>
    <w:p w:rsidR="0044692C" w:rsidRPr="00F43C07" w:rsidRDefault="0044692C"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Only authorized and affected employees are permitted to perform lockout procedures and maintenance on energized equipment.</w:t>
      </w:r>
    </w:p>
    <w:p w:rsidR="0044692C" w:rsidRPr="00336519" w:rsidRDefault="00336519" w:rsidP="00077FF0">
      <w:pPr>
        <w:pStyle w:val="ListParagraph"/>
        <w:numPr>
          <w:ilvl w:val="3"/>
          <w:numId w:val="19"/>
        </w:numPr>
        <w:autoSpaceDE w:val="0"/>
        <w:autoSpaceDN w:val="0"/>
        <w:adjustRightInd w:val="0"/>
        <w:spacing w:before="0" w:beforeAutospacing="0" w:after="0" w:afterAutospacing="0"/>
        <w:ind w:left="720"/>
        <w:jc w:val="both"/>
        <w:rPr>
          <w:rFonts w:cs="Times New Roman"/>
          <w:sz w:val="24"/>
          <w:szCs w:val="24"/>
        </w:rPr>
      </w:pPr>
      <w:r w:rsidRPr="00336519">
        <w:rPr>
          <w:rFonts w:cs="Times New Roman"/>
          <w:sz w:val="24"/>
          <w:szCs w:val="24"/>
        </w:rPr>
        <w:t>T</w:t>
      </w:r>
      <w:r w:rsidR="0044692C" w:rsidRPr="00336519">
        <w:rPr>
          <w:rFonts w:cs="Times New Roman"/>
          <w:sz w:val="24"/>
          <w:szCs w:val="24"/>
        </w:rPr>
        <w:t>rue</w:t>
      </w:r>
      <w:r>
        <w:rPr>
          <w:rFonts w:cs="Times New Roman"/>
          <w:sz w:val="24"/>
          <w:szCs w:val="24"/>
        </w:rPr>
        <w:tab/>
      </w:r>
      <w:r>
        <w:rPr>
          <w:rFonts w:cs="Times New Roman"/>
          <w:sz w:val="24"/>
          <w:szCs w:val="24"/>
        </w:rPr>
        <w:tab/>
      </w:r>
      <w:r>
        <w:rPr>
          <w:rFonts w:cs="Times New Roman"/>
          <w:sz w:val="24"/>
          <w:szCs w:val="24"/>
        </w:rPr>
        <w:tab/>
        <w:t xml:space="preserve">b) </w:t>
      </w:r>
      <w:r w:rsidR="0044692C" w:rsidRPr="00336519">
        <w:rPr>
          <w:rFonts w:cs="Times New Roman"/>
          <w:sz w:val="24"/>
          <w:szCs w:val="24"/>
        </w:rPr>
        <w:t>false</w:t>
      </w:r>
    </w:p>
    <w:p w:rsidR="0044692C" w:rsidRPr="0004671F" w:rsidRDefault="0044692C" w:rsidP="00077FF0">
      <w:pPr>
        <w:autoSpaceDE w:val="0"/>
        <w:autoSpaceDN w:val="0"/>
        <w:adjustRightInd w:val="0"/>
        <w:spacing w:before="0" w:beforeAutospacing="0" w:after="0" w:afterAutospacing="0"/>
        <w:jc w:val="both"/>
        <w:rPr>
          <w:rFonts w:cs="Times New Roman"/>
          <w:sz w:val="24"/>
          <w:szCs w:val="24"/>
        </w:rPr>
      </w:pPr>
    </w:p>
    <w:p w:rsidR="0044692C" w:rsidRPr="00F43C07" w:rsidRDefault="00F43C07"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 xml:space="preserve">You may use the lock that you use on your tool box to lockout equipment that you are going to service/repair </w:t>
      </w:r>
    </w:p>
    <w:p w:rsidR="0044692C" w:rsidRPr="00336519" w:rsidRDefault="00336519" w:rsidP="00077FF0">
      <w:pPr>
        <w:pStyle w:val="ListParagraph"/>
        <w:numPr>
          <w:ilvl w:val="3"/>
          <w:numId w:val="21"/>
        </w:numPr>
        <w:autoSpaceDE w:val="0"/>
        <w:autoSpaceDN w:val="0"/>
        <w:adjustRightInd w:val="0"/>
        <w:spacing w:before="0" w:beforeAutospacing="0" w:after="0" w:afterAutospacing="0"/>
        <w:ind w:left="720"/>
        <w:jc w:val="both"/>
        <w:rPr>
          <w:rFonts w:cs="Times New Roman"/>
          <w:sz w:val="24"/>
          <w:szCs w:val="24"/>
        </w:rPr>
      </w:pPr>
      <w:r w:rsidRPr="00336519">
        <w:rPr>
          <w:rFonts w:cs="Times New Roman"/>
          <w:sz w:val="24"/>
          <w:szCs w:val="24"/>
        </w:rPr>
        <w:t>T</w:t>
      </w:r>
      <w:r w:rsidR="00F43C07" w:rsidRPr="00336519">
        <w:rPr>
          <w:rFonts w:cs="Times New Roman"/>
          <w:sz w:val="24"/>
          <w:szCs w:val="24"/>
        </w:rPr>
        <w:t>rue</w:t>
      </w:r>
      <w:r>
        <w:rPr>
          <w:rFonts w:cs="Times New Roman"/>
          <w:sz w:val="24"/>
          <w:szCs w:val="24"/>
        </w:rPr>
        <w:tab/>
      </w:r>
      <w:r>
        <w:rPr>
          <w:rFonts w:cs="Times New Roman"/>
          <w:sz w:val="24"/>
          <w:szCs w:val="24"/>
        </w:rPr>
        <w:tab/>
      </w:r>
      <w:r>
        <w:rPr>
          <w:rFonts w:cs="Times New Roman"/>
          <w:sz w:val="24"/>
          <w:szCs w:val="24"/>
        </w:rPr>
        <w:tab/>
        <w:t xml:space="preserve">b) </w:t>
      </w:r>
      <w:r w:rsidR="0044692C" w:rsidRPr="00336519">
        <w:rPr>
          <w:rFonts w:cs="Times New Roman"/>
          <w:sz w:val="24"/>
          <w:szCs w:val="24"/>
        </w:rPr>
        <w:t>false</w:t>
      </w:r>
    </w:p>
    <w:p w:rsidR="0044692C" w:rsidRPr="0004671F" w:rsidRDefault="0044692C" w:rsidP="00077FF0">
      <w:pPr>
        <w:autoSpaceDE w:val="0"/>
        <w:autoSpaceDN w:val="0"/>
        <w:adjustRightInd w:val="0"/>
        <w:spacing w:before="0" w:beforeAutospacing="0" w:after="0" w:afterAutospacing="0"/>
        <w:jc w:val="both"/>
        <w:rPr>
          <w:rFonts w:cs="Times New Roman"/>
          <w:sz w:val="24"/>
          <w:szCs w:val="24"/>
        </w:rPr>
      </w:pPr>
    </w:p>
    <w:p w:rsidR="0044692C" w:rsidRPr="00F43C07" w:rsidRDefault="0044692C"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Tags must be attached securely enough to withstand _______________ pounds of force.</w:t>
      </w:r>
    </w:p>
    <w:p w:rsidR="0044692C" w:rsidRPr="00336519" w:rsidRDefault="0044692C" w:rsidP="00077FF0">
      <w:pPr>
        <w:pStyle w:val="ListParagraph"/>
        <w:numPr>
          <w:ilvl w:val="3"/>
          <w:numId w:val="11"/>
        </w:numPr>
        <w:autoSpaceDE w:val="0"/>
        <w:autoSpaceDN w:val="0"/>
        <w:adjustRightInd w:val="0"/>
        <w:spacing w:before="0" w:beforeAutospacing="0" w:after="0" w:afterAutospacing="0"/>
        <w:ind w:left="720"/>
        <w:jc w:val="both"/>
        <w:rPr>
          <w:rFonts w:cs="Times New Roman"/>
          <w:sz w:val="24"/>
          <w:szCs w:val="24"/>
        </w:rPr>
      </w:pPr>
      <w:r w:rsidRPr="00336519">
        <w:rPr>
          <w:rFonts w:cs="Times New Roman"/>
          <w:sz w:val="24"/>
          <w:szCs w:val="24"/>
        </w:rPr>
        <w:t>5</w:t>
      </w:r>
      <w:r w:rsidR="00336519" w:rsidRPr="00336519">
        <w:rPr>
          <w:rFonts w:cs="Times New Roman"/>
          <w:sz w:val="24"/>
          <w:szCs w:val="24"/>
        </w:rPr>
        <w:tab/>
      </w:r>
      <w:r w:rsidR="00336519" w:rsidRPr="00336519">
        <w:rPr>
          <w:rFonts w:cs="Times New Roman"/>
          <w:sz w:val="24"/>
          <w:szCs w:val="24"/>
        </w:rPr>
        <w:tab/>
      </w:r>
      <w:r w:rsidR="00336519" w:rsidRPr="00336519">
        <w:rPr>
          <w:rFonts w:cs="Times New Roman"/>
          <w:sz w:val="24"/>
          <w:szCs w:val="24"/>
        </w:rPr>
        <w:tab/>
      </w:r>
      <w:r w:rsidR="00336519">
        <w:rPr>
          <w:rFonts w:cs="Times New Roman"/>
          <w:sz w:val="24"/>
          <w:szCs w:val="24"/>
        </w:rPr>
        <w:t xml:space="preserve">b) </w:t>
      </w:r>
      <w:r w:rsidRPr="00336519">
        <w:rPr>
          <w:rFonts w:cs="Times New Roman"/>
          <w:sz w:val="24"/>
          <w:szCs w:val="24"/>
        </w:rPr>
        <w:t>50</w:t>
      </w:r>
      <w:r w:rsidR="00336519">
        <w:rPr>
          <w:rFonts w:cs="Times New Roman"/>
          <w:sz w:val="24"/>
          <w:szCs w:val="24"/>
        </w:rPr>
        <w:tab/>
      </w:r>
      <w:r w:rsidR="00336519">
        <w:rPr>
          <w:rFonts w:cs="Times New Roman"/>
          <w:sz w:val="24"/>
          <w:szCs w:val="24"/>
        </w:rPr>
        <w:tab/>
      </w:r>
      <w:r w:rsidR="00336519">
        <w:rPr>
          <w:rFonts w:cs="Times New Roman"/>
          <w:sz w:val="24"/>
          <w:szCs w:val="24"/>
        </w:rPr>
        <w:tab/>
        <w:t xml:space="preserve">c) </w:t>
      </w:r>
      <w:r w:rsidRPr="00336519">
        <w:rPr>
          <w:rFonts w:cs="Times New Roman"/>
          <w:sz w:val="24"/>
          <w:szCs w:val="24"/>
        </w:rPr>
        <w:t>500</w:t>
      </w:r>
    </w:p>
    <w:p w:rsidR="0044692C" w:rsidRPr="0004671F" w:rsidRDefault="0044692C" w:rsidP="00077FF0">
      <w:pPr>
        <w:autoSpaceDE w:val="0"/>
        <w:autoSpaceDN w:val="0"/>
        <w:adjustRightInd w:val="0"/>
        <w:spacing w:before="0" w:beforeAutospacing="0" w:after="0" w:afterAutospacing="0"/>
        <w:jc w:val="both"/>
        <w:rPr>
          <w:rFonts w:cs="Times New Roman"/>
          <w:sz w:val="24"/>
          <w:szCs w:val="24"/>
        </w:rPr>
      </w:pPr>
    </w:p>
    <w:p w:rsidR="0044692C" w:rsidRPr="00F43C07" w:rsidRDefault="0044692C"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What is the first step to take for returning equipment to service after repair work has been completed?</w:t>
      </w:r>
    </w:p>
    <w:p w:rsidR="0044692C" w:rsidRPr="008015AD" w:rsidRDefault="0044692C" w:rsidP="00077FF0">
      <w:pPr>
        <w:pStyle w:val="ListParagraph"/>
        <w:numPr>
          <w:ilvl w:val="0"/>
          <w:numId w:val="24"/>
        </w:numPr>
        <w:autoSpaceDE w:val="0"/>
        <w:autoSpaceDN w:val="0"/>
        <w:adjustRightInd w:val="0"/>
        <w:spacing w:before="0" w:beforeAutospacing="0" w:after="0" w:afterAutospacing="0"/>
        <w:jc w:val="both"/>
        <w:rPr>
          <w:rFonts w:cs="Times New Roman"/>
          <w:sz w:val="24"/>
          <w:szCs w:val="24"/>
        </w:rPr>
      </w:pPr>
      <w:r w:rsidRPr="008015AD">
        <w:rPr>
          <w:rFonts w:cs="Times New Roman"/>
          <w:sz w:val="24"/>
          <w:szCs w:val="24"/>
        </w:rPr>
        <w:t>remove locks and tags from the equipment</w:t>
      </w:r>
    </w:p>
    <w:p w:rsidR="0044692C" w:rsidRPr="008015AD" w:rsidRDefault="0044692C" w:rsidP="00077FF0">
      <w:pPr>
        <w:pStyle w:val="ListParagraph"/>
        <w:numPr>
          <w:ilvl w:val="0"/>
          <w:numId w:val="24"/>
        </w:numPr>
        <w:autoSpaceDE w:val="0"/>
        <w:autoSpaceDN w:val="0"/>
        <w:adjustRightInd w:val="0"/>
        <w:spacing w:before="0" w:beforeAutospacing="0" w:after="0" w:afterAutospacing="0"/>
        <w:jc w:val="both"/>
        <w:rPr>
          <w:rFonts w:cs="Times New Roman"/>
          <w:sz w:val="24"/>
          <w:szCs w:val="24"/>
        </w:rPr>
      </w:pPr>
      <w:r w:rsidRPr="008015AD">
        <w:rPr>
          <w:rFonts w:cs="Times New Roman"/>
          <w:sz w:val="24"/>
          <w:szCs w:val="24"/>
        </w:rPr>
        <w:t>inform affected employees the work has been completed</w:t>
      </w:r>
    </w:p>
    <w:p w:rsidR="0044692C" w:rsidRPr="008015AD" w:rsidRDefault="0044692C" w:rsidP="00077FF0">
      <w:pPr>
        <w:pStyle w:val="ListParagraph"/>
        <w:numPr>
          <w:ilvl w:val="0"/>
          <w:numId w:val="24"/>
        </w:numPr>
        <w:autoSpaceDE w:val="0"/>
        <w:autoSpaceDN w:val="0"/>
        <w:adjustRightInd w:val="0"/>
        <w:spacing w:before="0" w:beforeAutospacing="0" w:after="0" w:afterAutospacing="0"/>
        <w:jc w:val="both"/>
        <w:rPr>
          <w:rFonts w:cs="Times New Roman"/>
          <w:sz w:val="24"/>
          <w:szCs w:val="24"/>
        </w:rPr>
      </w:pPr>
      <w:r w:rsidRPr="008015AD">
        <w:rPr>
          <w:rFonts w:cs="Times New Roman"/>
          <w:sz w:val="24"/>
          <w:szCs w:val="24"/>
        </w:rPr>
        <w:t>remove all tools and materials from the immediate area</w:t>
      </w:r>
    </w:p>
    <w:p w:rsidR="0044692C" w:rsidRPr="0004671F" w:rsidRDefault="0044692C" w:rsidP="00077FF0">
      <w:pPr>
        <w:autoSpaceDE w:val="0"/>
        <w:autoSpaceDN w:val="0"/>
        <w:adjustRightInd w:val="0"/>
        <w:spacing w:before="0" w:beforeAutospacing="0" w:after="0" w:afterAutospacing="0"/>
        <w:jc w:val="both"/>
        <w:rPr>
          <w:rFonts w:cs="Times New Roman"/>
          <w:sz w:val="24"/>
          <w:szCs w:val="24"/>
        </w:rPr>
      </w:pPr>
    </w:p>
    <w:p w:rsidR="0044692C" w:rsidRPr="00F43C07" w:rsidRDefault="00F43C07"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Tags can be used more than once.</w:t>
      </w:r>
    </w:p>
    <w:p w:rsidR="0044692C" w:rsidRPr="00336519" w:rsidRDefault="00336519" w:rsidP="00077FF0">
      <w:pPr>
        <w:pStyle w:val="ListParagraph"/>
        <w:numPr>
          <w:ilvl w:val="0"/>
          <w:numId w:val="26"/>
        </w:numPr>
        <w:autoSpaceDE w:val="0"/>
        <w:autoSpaceDN w:val="0"/>
        <w:adjustRightInd w:val="0"/>
        <w:spacing w:before="0" w:beforeAutospacing="0" w:after="0" w:afterAutospacing="0"/>
        <w:jc w:val="both"/>
        <w:rPr>
          <w:rFonts w:cs="Times New Roman"/>
          <w:sz w:val="24"/>
          <w:szCs w:val="24"/>
        </w:rPr>
      </w:pPr>
      <w:r>
        <w:rPr>
          <w:rFonts w:cs="Times New Roman"/>
          <w:sz w:val="24"/>
          <w:szCs w:val="24"/>
        </w:rPr>
        <w:t>True</w:t>
      </w:r>
      <w:r>
        <w:rPr>
          <w:rFonts w:cs="Times New Roman"/>
          <w:sz w:val="24"/>
          <w:szCs w:val="24"/>
        </w:rPr>
        <w:tab/>
      </w:r>
      <w:r>
        <w:rPr>
          <w:rFonts w:cs="Times New Roman"/>
          <w:sz w:val="24"/>
          <w:szCs w:val="24"/>
        </w:rPr>
        <w:tab/>
      </w:r>
      <w:r>
        <w:rPr>
          <w:rFonts w:cs="Times New Roman"/>
          <w:sz w:val="24"/>
          <w:szCs w:val="24"/>
        </w:rPr>
        <w:tab/>
        <w:t>b) False</w:t>
      </w:r>
    </w:p>
    <w:p w:rsidR="0044692C" w:rsidRPr="0004671F" w:rsidRDefault="0044692C" w:rsidP="00077FF0">
      <w:pPr>
        <w:autoSpaceDE w:val="0"/>
        <w:autoSpaceDN w:val="0"/>
        <w:adjustRightInd w:val="0"/>
        <w:spacing w:before="0" w:beforeAutospacing="0" w:after="0" w:afterAutospacing="0"/>
        <w:jc w:val="both"/>
        <w:rPr>
          <w:rFonts w:cs="Times New Roman"/>
          <w:sz w:val="24"/>
          <w:szCs w:val="24"/>
        </w:rPr>
      </w:pPr>
    </w:p>
    <w:p w:rsidR="0044692C" w:rsidRPr="00F43C07" w:rsidRDefault="0044692C" w:rsidP="00F43C07">
      <w:pPr>
        <w:pStyle w:val="ListParagraph"/>
        <w:numPr>
          <w:ilvl w:val="0"/>
          <w:numId w:val="37"/>
        </w:numPr>
        <w:autoSpaceDE w:val="0"/>
        <w:autoSpaceDN w:val="0"/>
        <w:adjustRightInd w:val="0"/>
        <w:spacing w:before="0" w:beforeAutospacing="0" w:after="0" w:afterAutospacing="0"/>
        <w:ind w:left="360"/>
        <w:jc w:val="both"/>
        <w:rPr>
          <w:rFonts w:cs="Times New Roman"/>
          <w:sz w:val="24"/>
          <w:szCs w:val="24"/>
        </w:rPr>
      </w:pPr>
      <w:r w:rsidRPr="00F43C07">
        <w:rPr>
          <w:rFonts w:cs="Times New Roman"/>
          <w:sz w:val="24"/>
          <w:szCs w:val="24"/>
        </w:rPr>
        <w:t>Only authorized employees may remove a lockout device that must be removed when the person who installed it cannot be located.</w:t>
      </w:r>
    </w:p>
    <w:p w:rsidR="0044692C" w:rsidRPr="00336519" w:rsidRDefault="00336519" w:rsidP="00077FF0">
      <w:pPr>
        <w:pStyle w:val="ListParagraph"/>
        <w:numPr>
          <w:ilvl w:val="0"/>
          <w:numId w:val="28"/>
        </w:numPr>
        <w:autoSpaceDE w:val="0"/>
        <w:autoSpaceDN w:val="0"/>
        <w:adjustRightInd w:val="0"/>
        <w:spacing w:before="0" w:beforeAutospacing="0" w:after="0" w:afterAutospacing="0"/>
        <w:jc w:val="both"/>
        <w:rPr>
          <w:rFonts w:cs="Times New Roman"/>
          <w:sz w:val="24"/>
          <w:szCs w:val="24"/>
        </w:rPr>
      </w:pPr>
      <w:r w:rsidRPr="00336519">
        <w:rPr>
          <w:rFonts w:cs="Times New Roman"/>
          <w:sz w:val="24"/>
          <w:szCs w:val="24"/>
        </w:rPr>
        <w:t>T</w:t>
      </w:r>
      <w:r w:rsidR="0044692C" w:rsidRPr="00336519">
        <w:rPr>
          <w:rFonts w:cs="Times New Roman"/>
          <w:sz w:val="24"/>
          <w:szCs w:val="24"/>
        </w:rPr>
        <w:t>rue</w:t>
      </w:r>
      <w:r>
        <w:rPr>
          <w:rFonts w:cs="Times New Roman"/>
          <w:sz w:val="24"/>
          <w:szCs w:val="24"/>
        </w:rPr>
        <w:tab/>
      </w:r>
      <w:r>
        <w:rPr>
          <w:rFonts w:cs="Times New Roman"/>
          <w:sz w:val="24"/>
          <w:szCs w:val="24"/>
        </w:rPr>
        <w:tab/>
      </w:r>
      <w:r>
        <w:rPr>
          <w:rFonts w:cs="Times New Roman"/>
          <w:sz w:val="24"/>
          <w:szCs w:val="24"/>
        </w:rPr>
        <w:tab/>
        <w:t>B) F</w:t>
      </w:r>
      <w:r w:rsidR="0044692C" w:rsidRPr="00336519">
        <w:rPr>
          <w:rFonts w:cs="Times New Roman"/>
          <w:sz w:val="24"/>
          <w:szCs w:val="24"/>
        </w:rPr>
        <w:t>alse</w:t>
      </w:r>
    </w:p>
    <w:p w:rsidR="0044692C" w:rsidRPr="0004671F" w:rsidRDefault="0044692C" w:rsidP="00077FF0">
      <w:pPr>
        <w:autoSpaceDE w:val="0"/>
        <w:autoSpaceDN w:val="0"/>
        <w:adjustRightInd w:val="0"/>
        <w:spacing w:before="0" w:beforeAutospacing="0" w:after="0" w:afterAutospacing="0"/>
        <w:jc w:val="both"/>
        <w:rPr>
          <w:rFonts w:cs="Times New Roman"/>
          <w:b/>
          <w:bCs/>
          <w:i/>
          <w:iCs/>
          <w:sz w:val="24"/>
          <w:szCs w:val="24"/>
        </w:rPr>
      </w:pPr>
    </w:p>
    <w:p w:rsidR="00ED67E3" w:rsidRDefault="00ED67E3" w:rsidP="00077FF0">
      <w:pPr>
        <w:autoSpaceDE w:val="0"/>
        <w:autoSpaceDN w:val="0"/>
        <w:adjustRightInd w:val="0"/>
        <w:spacing w:before="0" w:beforeAutospacing="0" w:after="0" w:afterAutospacing="0"/>
        <w:jc w:val="both"/>
        <w:rPr>
          <w:rFonts w:cs="Times New Roman"/>
          <w:b/>
          <w:bCs/>
          <w:i/>
          <w:iCs/>
          <w:sz w:val="24"/>
          <w:szCs w:val="24"/>
        </w:rPr>
      </w:pPr>
    </w:p>
    <w:p w:rsidR="00ED67E3" w:rsidRDefault="00ED67E3" w:rsidP="00077FF0">
      <w:pPr>
        <w:autoSpaceDE w:val="0"/>
        <w:autoSpaceDN w:val="0"/>
        <w:adjustRightInd w:val="0"/>
        <w:spacing w:before="0" w:beforeAutospacing="0" w:after="0" w:afterAutospacing="0"/>
        <w:jc w:val="both"/>
        <w:rPr>
          <w:rFonts w:cs="Times New Roman"/>
          <w:b/>
          <w:bCs/>
          <w:i/>
          <w:iCs/>
          <w:sz w:val="24"/>
          <w:szCs w:val="24"/>
        </w:rPr>
      </w:pPr>
    </w:p>
    <w:p w:rsidR="0044692C" w:rsidRPr="0004671F" w:rsidRDefault="0044692C" w:rsidP="00077FF0">
      <w:pPr>
        <w:autoSpaceDE w:val="0"/>
        <w:autoSpaceDN w:val="0"/>
        <w:adjustRightInd w:val="0"/>
        <w:spacing w:before="0" w:beforeAutospacing="0" w:after="0" w:afterAutospacing="0"/>
        <w:jc w:val="both"/>
        <w:rPr>
          <w:rFonts w:cs="Times New Roman"/>
          <w:b/>
          <w:bCs/>
          <w:i/>
          <w:iCs/>
          <w:sz w:val="24"/>
          <w:szCs w:val="24"/>
        </w:rPr>
      </w:pPr>
      <w:r w:rsidRPr="0004671F">
        <w:rPr>
          <w:rFonts w:cs="Times New Roman"/>
          <w:b/>
          <w:bCs/>
          <w:i/>
          <w:iCs/>
          <w:sz w:val="24"/>
          <w:szCs w:val="24"/>
        </w:rPr>
        <w:t>ANSWERS TO THE REVIEW QUESTIONS</w:t>
      </w:r>
    </w:p>
    <w:p w:rsidR="008015AD" w:rsidRDefault="008015AD" w:rsidP="00077FF0">
      <w:pPr>
        <w:autoSpaceDE w:val="0"/>
        <w:autoSpaceDN w:val="0"/>
        <w:adjustRightInd w:val="0"/>
        <w:spacing w:before="0" w:beforeAutospacing="0" w:after="0" w:afterAutospacing="0"/>
        <w:jc w:val="both"/>
        <w:rPr>
          <w:rFonts w:cs="Times New Roman"/>
          <w:sz w:val="24"/>
          <w:szCs w:val="24"/>
        </w:rPr>
        <w:sectPr w:rsidR="008015AD" w:rsidSect="00635ACF">
          <w:headerReference w:type="default" r:id="rId14"/>
          <w:footerReference w:type="default" r:id="rId15"/>
          <w:pgSz w:w="12240" w:h="15840"/>
          <w:pgMar w:top="1440" w:right="1440" w:bottom="1440" w:left="1440" w:header="720" w:footer="720" w:gutter="0"/>
          <w:cols w:space="720"/>
          <w:docGrid w:linePitch="360"/>
        </w:sectPr>
      </w:pPr>
    </w:p>
    <w:p w:rsidR="0044692C" w:rsidRPr="00336519" w:rsidRDefault="0044692C" w:rsidP="00336519">
      <w:pPr>
        <w:autoSpaceDE w:val="0"/>
        <w:autoSpaceDN w:val="0"/>
        <w:adjustRightInd w:val="0"/>
        <w:spacing w:before="0" w:beforeAutospacing="0" w:after="0" w:afterAutospacing="0"/>
        <w:ind w:left="630"/>
        <w:rPr>
          <w:rFonts w:cs="Times New Roman"/>
          <w:sz w:val="24"/>
          <w:szCs w:val="24"/>
        </w:rPr>
      </w:pPr>
      <w:r w:rsidRPr="00336519">
        <w:rPr>
          <w:rFonts w:cs="Times New Roman"/>
          <w:sz w:val="24"/>
          <w:szCs w:val="24"/>
        </w:rPr>
        <w:lastRenderedPageBreak/>
        <w:t xml:space="preserve">1. </w:t>
      </w:r>
      <w:proofErr w:type="gramStart"/>
      <w:r w:rsidRPr="00336519">
        <w:rPr>
          <w:rFonts w:cs="Times New Roman"/>
          <w:sz w:val="24"/>
          <w:szCs w:val="24"/>
        </w:rPr>
        <w:t>b</w:t>
      </w:r>
      <w:proofErr w:type="gramEnd"/>
    </w:p>
    <w:p w:rsidR="0044692C" w:rsidRPr="00336519" w:rsidRDefault="0044692C" w:rsidP="00336519">
      <w:pPr>
        <w:autoSpaceDE w:val="0"/>
        <w:autoSpaceDN w:val="0"/>
        <w:adjustRightInd w:val="0"/>
        <w:spacing w:before="0" w:beforeAutospacing="0" w:after="0" w:afterAutospacing="0"/>
        <w:ind w:left="630"/>
        <w:rPr>
          <w:rFonts w:cs="Times New Roman"/>
          <w:sz w:val="24"/>
          <w:szCs w:val="24"/>
        </w:rPr>
      </w:pPr>
      <w:r w:rsidRPr="00336519">
        <w:rPr>
          <w:rFonts w:cs="Times New Roman"/>
          <w:sz w:val="24"/>
          <w:szCs w:val="24"/>
        </w:rPr>
        <w:t xml:space="preserve">2. </w:t>
      </w:r>
      <w:proofErr w:type="gramStart"/>
      <w:r w:rsidRPr="00336519">
        <w:rPr>
          <w:rFonts w:cs="Times New Roman"/>
          <w:sz w:val="24"/>
          <w:szCs w:val="24"/>
        </w:rPr>
        <w:t>b</w:t>
      </w:r>
      <w:proofErr w:type="gramEnd"/>
    </w:p>
    <w:p w:rsidR="0044692C" w:rsidRPr="00336519" w:rsidRDefault="0044692C" w:rsidP="00336519">
      <w:pPr>
        <w:autoSpaceDE w:val="0"/>
        <w:autoSpaceDN w:val="0"/>
        <w:adjustRightInd w:val="0"/>
        <w:spacing w:before="0" w:beforeAutospacing="0" w:after="0" w:afterAutospacing="0"/>
        <w:ind w:left="630"/>
        <w:rPr>
          <w:rFonts w:cs="Times New Roman"/>
          <w:sz w:val="24"/>
          <w:szCs w:val="24"/>
        </w:rPr>
      </w:pPr>
      <w:r w:rsidRPr="00336519">
        <w:rPr>
          <w:rFonts w:cs="Times New Roman"/>
          <w:sz w:val="24"/>
          <w:szCs w:val="24"/>
        </w:rPr>
        <w:t xml:space="preserve">3. </w:t>
      </w:r>
      <w:proofErr w:type="gramStart"/>
      <w:r w:rsidRPr="00336519">
        <w:rPr>
          <w:rFonts w:cs="Times New Roman"/>
          <w:sz w:val="24"/>
          <w:szCs w:val="24"/>
        </w:rPr>
        <w:t>a</w:t>
      </w:r>
      <w:proofErr w:type="gramEnd"/>
    </w:p>
    <w:p w:rsidR="006405BF" w:rsidRPr="00336519" w:rsidRDefault="006405BF" w:rsidP="006405BF">
      <w:pPr>
        <w:autoSpaceDE w:val="0"/>
        <w:autoSpaceDN w:val="0"/>
        <w:adjustRightInd w:val="0"/>
        <w:spacing w:before="0" w:beforeAutospacing="0" w:after="0" w:afterAutospacing="0"/>
        <w:ind w:left="630"/>
        <w:rPr>
          <w:rFonts w:cs="Times New Roman"/>
          <w:sz w:val="24"/>
          <w:szCs w:val="24"/>
        </w:rPr>
      </w:pPr>
      <w:r>
        <w:rPr>
          <w:rFonts w:cs="Times New Roman"/>
          <w:sz w:val="24"/>
          <w:szCs w:val="24"/>
        </w:rPr>
        <w:t xml:space="preserve">4. </w:t>
      </w:r>
      <w:proofErr w:type="gramStart"/>
      <w:r>
        <w:rPr>
          <w:rFonts w:cs="Times New Roman"/>
          <w:sz w:val="24"/>
          <w:szCs w:val="24"/>
        </w:rPr>
        <w:t>b</w:t>
      </w:r>
      <w:proofErr w:type="gramEnd"/>
    </w:p>
    <w:p w:rsidR="0044692C" w:rsidRPr="00336519" w:rsidRDefault="0044692C" w:rsidP="006405BF">
      <w:pPr>
        <w:autoSpaceDE w:val="0"/>
        <w:autoSpaceDN w:val="0"/>
        <w:adjustRightInd w:val="0"/>
        <w:spacing w:before="0" w:beforeAutospacing="0" w:after="0" w:afterAutospacing="0"/>
        <w:ind w:left="630"/>
        <w:rPr>
          <w:rFonts w:cs="Times New Roman"/>
          <w:sz w:val="24"/>
          <w:szCs w:val="24"/>
        </w:rPr>
      </w:pPr>
      <w:r w:rsidRPr="00336519">
        <w:rPr>
          <w:rFonts w:cs="Times New Roman"/>
          <w:sz w:val="24"/>
          <w:szCs w:val="24"/>
        </w:rPr>
        <w:t xml:space="preserve">5. </w:t>
      </w:r>
      <w:proofErr w:type="gramStart"/>
      <w:r w:rsidRPr="00336519">
        <w:rPr>
          <w:rFonts w:cs="Times New Roman"/>
          <w:sz w:val="24"/>
          <w:szCs w:val="24"/>
        </w:rPr>
        <w:t>c</w:t>
      </w:r>
      <w:proofErr w:type="gramEnd"/>
    </w:p>
    <w:p w:rsidR="0044692C" w:rsidRPr="00336519" w:rsidRDefault="0044692C" w:rsidP="006405BF">
      <w:pPr>
        <w:autoSpaceDE w:val="0"/>
        <w:autoSpaceDN w:val="0"/>
        <w:adjustRightInd w:val="0"/>
        <w:spacing w:before="0" w:beforeAutospacing="0" w:after="0" w:afterAutospacing="0"/>
        <w:ind w:left="630"/>
        <w:rPr>
          <w:rFonts w:cs="Times New Roman"/>
          <w:sz w:val="24"/>
          <w:szCs w:val="24"/>
        </w:rPr>
      </w:pPr>
      <w:r w:rsidRPr="00336519">
        <w:rPr>
          <w:rFonts w:cs="Times New Roman"/>
          <w:sz w:val="24"/>
          <w:szCs w:val="24"/>
        </w:rPr>
        <w:t xml:space="preserve">6. </w:t>
      </w:r>
      <w:proofErr w:type="gramStart"/>
      <w:r w:rsidRPr="00336519">
        <w:rPr>
          <w:rFonts w:cs="Times New Roman"/>
          <w:sz w:val="24"/>
          <w:szCs w:val="24"/>
        </w:rPr>
        <w:t>b</w:t>
      </w:r>
      <w:proofErr w:type="gramEnd"/>
    </w:p>
    <w:p w:rsidR="0087522E" w:rsidRPr="00336519" w:rsidRDefault="0044692C" w:rsidP="006405BF">
      <w:pPr>
        <w:tabs>
          <w:tab w:val="num" w:pos="360"/>
        </w:tabs>
        <w:spacing w:before="0" w:beforeAutospacing="0" w:after="120" w:afterAutospacing="0"/>
        <w:ind w:left="630" w:right="-720"/>
        <w:rPr>
          <w:sz w:val="24"/>
          <w:szCs w:val="24"/>
        </w:rPr>
      </w:pPr>
      <w:r w:rsidRPr="00336519">
        <w:rPr>
          <w:rFonts w:cs="Times New Roman"/>
          <w:sz w:val="24"/>
          <w:szCs w:val="24"/>
        </w:rPr>
        <w:t xml:space="preserve">7. </w:t>
      </w:r>
      <w:proofErr w:type="gramStart"/>
      <w:r w:rsidRPr="00336519">
        <w:rPr>
          <w:rFonts w:cs="Times New Roman"/>
          <w:sz w:val="24"/>
          <w:szCs w:val="24"/>
        </w:rPr>
        <w:t>b</w:t>
      </w:r>
      <w:proofErr w:type="gramEnd"/>
    </w:p>
    <w:sectPr w:rsidR="0087522E" w:rsidRPr="00336519" w:rsidSect="00077FF0">
      <w:type w:val="continuous"/>
      <w:pgSz w:w="12240" w:h="15840"/>
      <w:pgMar w:top="438" w:right="1350" w:bottom="900" w:left="810"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67D" w:rsidRDefault="006A667D" w:rsidP="00077FF0">
      <w:pPr>
        <w:spacing w:before="0" w:after="0"/>
      </w:pPr>
      <w:r>
        <w:separator/>
      </w:r>
    </w:p>
  </w:endnote>
  <w:endnote w:type="continuationSeparator" w:id="0">
    <w:p w:rsidR="006A667D" w:rsidRDefault="006A667D" w:rsidP="00077FF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EEA L+ Melior">
    <w:altName w:val="Melior"/>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7D" w:rsidRDefault="006A667D" w:rsidP="00E67C20">
    <w:pPr>
      <w:pStyle w:val="Footer"/>
      <w:tabs>
        <w:tab w:val="clear" w:pos="4680"/>
        <w:tab w:val="clear" w:pos="9360"/>
        <w:tab w:val="center" w:pos="5040"/>
        <w:tab w:val="right" w:pos="10080"/>
      </w:tabs>
      <w:spacing w:before="120" w:beforeAutospacing="0" w:afterAutospacing="0"/>
    </w:pPr>
    <w:r>
      <w:rPr>
        <w:noProof/>
      </w:rPr>
      <w:drawing>
        <wp:anchor distT="0" distB="0" distL="114300" distR="114300" simplePos="0" relativeHeight="251661312" behindDoc="0" locked="0" layoutInCell="1" allowOverlap="1">
          <wp:simplePos x="0" y="0"/>
          <wp:positionH relativeFrom="column">
            <wp:posOffset>-41910</wp:posOffset>
          </wp:positionH>
          <wp:positionV relativeFrom="paragraph">
            <wp:posOffset>86995</wp:posOffset>
          </wp:positionV>
          <wp:extent cx="2286000" cy="243840"/>
          <wp:effectExtent l="0" t="0" r="0" b="0"/>
          <wp:wrapNone/>
          <wp:docPr id="10" name="Picture 10" descr="http://intranet/contentserver/llisapi.dll/19690858/NASSCO_Logo_Black_%28GIF%29.gif?func=doc.Fetch&amp;nodeid=1969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net/contentserver/llisapi.dll/19690858/NASSCO_Logo_Black_%28GIF%29.gif?func=doc.Fetch&amp;nodeid=19690858"/>
                  <pic:cNvPicPr>
                    <a:picLocks noChangeAspect="1" noChangeArrowheads="1"/>
                  </pic:cNvPicPr>
                </pic:nvPicPr>
                <pic:blipFill>
                  <a:blip r:embed="rId1"/>
                  <a:srcRect/>
                  <a:stretch>
                    <a:fillRect/>
                  </a:stretch>
                </pic:blipFill>
                <pic:spPr bwMode="auto">
                  <a:xfrm>
                    <a:off x="0" y="0"/>
                    <a:ext cx="2286000" cy="243840"/>
                  </a:xfrm>
                  <a:prstGeom prst="rect">
                    <a:avLst/>
                  </a:prstGeom>
                  <a:noFill/>
                  <a:ln w="9525">
                    <a:noFill/>
                    <a:miter lim="800000"/>
                    <a:headEnd/>
                    <a:tailEnd/>
                  </a:ln>
                </pic:spPr>
              </pic:pic>
            </a:graphicData>
          </a:graphic>
        </wp:anchor>
      </w:drawing>
    </w:r>
    <w:r>
      <w:tab/>
      <w:t xml:space="preserve">Page: </w:t>
    </w:r>
    <w:fldSimple w:instr=" PAGE   \* MERGEFORMAT ">
      <w:r w:rsidR="001216D9">
        <w:rPr>
          <w:noProof/>
        </w:rPr>
        <w:t>1</w:t>
      </w:r>
    </w:fldSimple>
    <w:r>
      <w:t xml:space="preserve"> of </w:t>
    </w:r>
    <w:fldSimple w:instr=" NUMPAGES   \* MERGEFORMAT ">
      <w:r w:rsidR="001216D9">
        <w:rPr>
          <w:noProof/>
        </w:rPr>
        <w:t>8</w:t>
      </w:r>
    </w:fldSimple>
    <w:r>
      <w:tab/>
      <w:t xml:space="preserve">Rev: </w:t>
    </w:r>
    <w:r w:rsidR="001216D9">
      <w:t>01/01/18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67D" w:rsidRDefault="006A667D" w:rsidP="00077FF0">
      <w:pPr>
        <w:spacing w:before="0" w:after="0"/>
      </w:pPr>
      <w:r>
        <w:separator/>
      </w:r>
    </w:p>
  </w:footnote>
  <w:footnote w:type="continuationSeparator" w:id="0">
    <w:p w:rsidR="006A667D" w:rsidRDefault="006A667D" w:rsidP="00077FF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3174"/>
      <w:gridCol w:w="6416"/>
    </w:tblGrid>
    <w:tr w:rsidR="006A667D" w:rsidTr="00D3451D">
      <w:tc>
        <w:tcPr>
          <w:tcW w:w="1655" w:type="pct"/>
          <w:tcBorders>
            <w:bottom w:val="single" w:sz="4" w:space="0" w:color="943634" w:themeColor="accent2" w:themeShade="BF"/>
            <w:right w:val="single" w:sz="4" w:space="0" w:color="auto"/>
          </w:tcBorders>
          <w:shd w:val="clear" w:color="auto" w:fill="0D0D0D" w:themeFill="text1" w:themeFillTint="F2"/>
          <w:vAlign w:val="bottom"/>
        </w:tcPr>
        <w:p w:rsidR="006A667D" w:rsidRPr="005E7B4A" w:rsidRDefault="006A667D" w:rsidP="00E67C20">
          <w:pPr>
            <w:pStyle w:val="Header"/>
            <w:jc w:val="right"/>
            <w:rPr>
              <w:b/>
              <w:smallCaps/>
              <w:color w:val="FFFFFF" w:themeColor="background1"/>
            </w:rPr>
          </w:pPr>
          <w:r w:rsidRPr="005E7B4A">
            <w:rPr>
              <w:b/>
              <w:smallCaps/>
              <w:noProof/>
              <w:color w:val="FFFFFF" w:themeColor="background1"/>
              <w:sz w:val="40"/>
            </w:rPr>
            <w:drawing>
              <wp:anchor distT="0" distB="0" distL="114300" distR="114300" simplePos="0" relativeHeight="251659264" behindDoc="0" locked="0" layoutInCell="1" allowOverlap="1">
                <wp:simplePos x="0" y="0"/>
                <wp:positionH relativeFrom="column">
                  <wp:posOffset>-73025</wp:posOffset>
                </wp:positionH>
                <wp:positionV relativeFrom="paragraph">
                  <wp:posOffset>-61595</wp:posOffset>
                </wp:positionV>
                <wp:extent cx="386715" cy="459740"/>
                <wp:effectExtent l="0" t="0" r="0" b="0"/>
                <wp:wrapNone/>
                <wp:docPr id="1" name="Picture 1" descr="C:\Users\N62216\Desktop\LOGOS\safety_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62216\Desktop\LOGOS\safety_logo 1.png"/>
                        <pic:cNvPicPr>
                          <a:picLocks noChangeAspect="1" noChangeArrowheads="1"/>
                        </pic:cNvPicPr>
                      </pic:nvPicPr>
                      <pic:blipFill>
                        <a:blip r:embed="rId1"/>
                        <a:srcRect/>
                        <a:stretch>
                          <a:fillRect/>
                        </a:stretch>
                      </pic:blipFill>
                      <pic:spPr bwMode="auto">
                        <a:xfrm>
                          <a:off x="0" y="0"/>
                          <a:ext cx="386715" cy="459740"/>
                        </a:xfrm>
                        <a:prstGeom prst="rect">
                          <a:avLst/>
                        </a:prstGeom>
                        <a:noFill/>
                        <a:ln w="9525">
                          <a:noFill/>
                          <a:miter lim="800000"/>
                          <a:headEnd/>
                          <a:tailEnd/>
                        </a:ln>
                      </pic:spPr>
                    </pic:pic>
                  </a:graphicData>
                </a:graphic>
              </wp:anchor>
            </w:drawing>
          </w:r>
          <w:r>
            <w:rPr>
              <w:b/>
              <w:smallCaps/>
              <w:color w:val="FFFFFF" w:themeColor="background1"/>
              <w:sz w:val="40"/>
            </w:rPr>
            <w:t xml:space="preserve">Basic Training </w:t>
          </w:r>
        </w:p>
      </w:tc>
      <w:tc>
        <w:tcPr>
          <w:tcW w:w="3345" w:type="pct"/>
          <w:tcBorders>
            <w:top w:val="single" w:sz="4" w:space="0" w:color="auto"/>
            <w:left w:val="single" w:sz="4" w:space="0" w:color="auto"/>
            <w:bottom w:val="single" w:sz="4" w:space="0" w:color="auto"/>
            <w:right w:val="single" w:sz="4" w:space="0" w:color="auto"/>
          </w:tcBorders>
          <w:vAlign w:val="bottom"/>
        </w:tcPr>
        <w:p w:rsidR="006A667D" w:rsidRPr="00813F49" w:rsidRDefault="006A667D" w:rsidP="00077FF0">
          <w:pPr>
            <w:pStyle w:val="Header"/>
            <w:jc w:val="center"/>
            <w:rPr>
              <w:bCs/>
              <w:sz w:val="24"/>
              <w:szCs w:val="24"/>
            </w:rPr>
          </w:pPr>
          <w:r>
            <w:rPr>
              <w:rFonts w:asciiTheme="majorHAnsi" w:eastAsiaTheme="majorEastAsia" w:hAnsiTheme="majorHAnsi" w:cstheme="majorBidi"/>
              <w:b/>
              <w:bCs/>
              <w:noProof/>
              <w:sz w:val="36"/>
              <w:szCs w:val="32"/>
            </w:rPr>
            <w:drawing>
              <wp:anchor distT="0" distB="0" distL="114300" distR="114300" simplePos="0" relativeHeight="251660288" behindDoc="0" locked="0" layoutInCell="1" allowOverlap="1">
                <wp:simplePos x="0" y="0"/>
                <wp:positionH relativeFrom="column">
                  <wp:posOffset>3869690</wp:posOffset>
                </wp:positionH>
                <wp:positionV relativeFrom="paragraph">
                  <wp:posOffset>-111760</wp:posOffset>
                </wp:positionV>
                <wp:extent cx="553085" cy="543560"/>
                <wp:effectExtent l="19050" t="0" r="0" b="0"/>
                <wp:wrapNone/>
                <wp:docPr id="2" name="irc_mi" descr="Image result for lockout tagou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ckout tagout icons">
                          <a:hlinkClick r:id="rId2"/>
                        </pic:cNvPr>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553085" cy="543560"/>
                        </a:xfrm>
                        <a:prstGeom prst="rect">
                          <a:avLst/>
                        </a:prstGeom>
                        <a:noFill/>
                        <a:ln w="9525">
                          <a:noFill/>
                          <a:miter lim="800000"/>
                          <a:headEnd/>
                          <a:tailEnd/>
                        </a:ln>
                      </pic:spPr>
                    </pic:pic>
                  </a:graphicData>
                </a:graphic>
              </wp:anchor>
            </w:drawing>
          </w:r>
          <w:sdt>
            <w:sdtPr>
              <w:rPr>
                <w:rFonts w:asciiTheme="majorHAnsi" w:eastAsiaTheme="majorEastAsia" w:hAnsiTheme="majorHAnsi" w:cstheme="majorBidi"/>
                <w:b/>
                <w:bCs/>
                <w:sz w:val="36"/>
                <w:szCs w:val="32"/>
              </w:rPr>
              <w:alias w:val="Title"/>
              <w:id w:val="4760906"/>
              <w:placeholder>
                <w:docPart w:val="CDF2F19BD85D478ABC629A1B3C2B9E19"/>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b/>
                  <w:bCs/>
                  <w:sz w:val="36"/>
                  <w:szCs w:val="32"/>
                </w:rPr>
                <w:t>Lockout, Tagout, Tag-Plus</w:t>
              </w:r>
            </w:sdtContent>
          </w:sdt>
        </w:p>
      </w:tc>
    </w:tr>
  </w:tbl>
  <w:p w:rsidR="006A667D" w:rsidRPr="00077FF0" w:rsidRDefault="006A667D" w:rsidP="00077FF0">
    <w:pPr>
      <w:pStyle w:val="Header"/>
      <w:spacing w:beforeAutospacing="0" w:after="120" w:afterAutospacing="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1597F"/>
    <w:multiLevelType w:val="hybridMultilevel"/>
    <w:tmpl w:val="2F5C2496"/>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80B69"/>
    <w:multiLevelType w:val="hybridMultilevel"/>
    <w:tmpl w:val="926A7262"/>
    <w:lvl w:ilvl="0" w:tplc="D630A398">
      <w:start w:val="1"/>
      <w:numFmt w:val="bullet"/>
      <w:lvlText w:val=""/>
      <w:lvlJc w:val="left"/>
      <w:pPr>
        <w:ind w:left="1260" w:hanging="360"/>
      </w:pPr>
      <w:rPr>
        <w:rFonts w:ascii="Symbol" w:hAnsi="Symbol" w:hint="default"/>
        <w:color w:val="auto"/>
      </w:rPr>
    </w:lvl>
    <w:lvl w:ilvl="1" w:tplc="BF70E33A">
      <w:numFmt w:val="bullet"/>
      <w:lvlText w:val="•"/>
      <w:lvlJc w:val="left"/>
      <w:pPr>
        <w:ind w:left="1980" w:hanging="360"/>
      </w:pPr>
      <w:rPr>
        <w:rFonts w:ascii="Calibri" w:eastAsiaTheme="minorHAnsi" w:hAnsi="Calibri" w:cs="Times New Roman"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8537D61"/>
    <w:multiLevelType w:val="hybridMultilevel"/>
    <w:tmpl w:val="86D405EE"/>
    <w:lvl w:ilvl="0" w:tplc="FEF45D1A">
      <w:start w:val="1"/>
      <w:numFmt w:val="bullet"/>
      <w:lvlText w:val=""/>
      <w:lvlJc w:val="left"/>
      <w:pPr>
        <w:tabs>
          <w:tab w:val="num" w:pos="720"/>
        </w:tabs>
        <w:ind w:left="720" w:hanging="360"/>
      </w:pPr>
      <w:rPr>
        <w:rFonts w:ascii="Wingdings" w:hAnsi="Wingdings" w:hint="default"/>
      </w:rPr>
    </w:lvl>
    <w:lvl w:ilvl="1" w:tplc="1BD2AD10" w:tentative="1">
      <w:start w:val="1"/>
      <w:numFmt w:val="bullet"/>
      <w:lvlText w:val=""/>
      <w:lvlJc w:val="left"/>
      <w:pPr>
        <w:tabs>
          <w:tab w:val="num" w:pos="1440"/>
        </w:tabs>
        <w:ind w:left="1440" w:hanging="360"/>
      </w:pPr>
      <w:rPr>
        <w:rFonts w:ascii="Wingdings" w:hAnsi="Wingdings" w:hint="default"/>
      </w:rPr>
    </w:lvl>
    <w:lvl w:ilvl="2" w:tplc="CB1A3C66" w:tentative="1">
      <w:start w:val="1"/>
      <w:numFmt w:val="bullet"/>
      <w:lvlText w:val=""/>
      <w:lvlJc w:val="left"/>
      <w:pPr>
        <w:tabs>
          <w:tab w:val="num" w:pos="2160"/>
        </w:tabs>
        <w:ind w:left="2160" w:hanging="360"/>
      </w:pPr>
      <w:rPr>
        <w:rFonts w:ascii="Wingdings" w:hAnsi="Wingdings" w:hint="default"/>
      </w:rPr>
    </w:lvl>
    <w:lvl w:ilvl="3" w:tplc="966E8C5C" w:tentative="1">
      <w:start w:val="1"/>
      <w:numFmt w:val="bullet"/>
      <w:lvlText w:val=""/>
      <w:lvlJc w:val="left"/>
      <w:pPr>
        <w:tabs>
          <w:tab w:val="num" w:pos="2880"/>
        </w:tabs>
        <w:ind w:left="2880" w:hanging="360"/>
      </w:pPr>
      <w:rPr>
        <w:rFonts w:ascii="Wingdings" w:hAnsi="Wingdings" w:hint="default"/>
      </w:rPr>
    </w:lvl>
    <w:lvl w:ilvl="4" w:tplc="2DBC0690" w:tentative="1">
      <w:start w:val="1"/>
      <w:numFmt w:val="bullet"/>
      <w:lvlText w:val=""/>
      <w:lvlJc w:val="left"/>
      <w:pPr>
        <w:tabs>
          <w:tab w:val="num" w:pos="3600"/>
        </w:tabs>
        <w:ind w:left="3600" w:hanging="360"/>
      </w:pPr>
      <w:rPr>
        <w:rFonts w:ascii="Wingdings" w:hAnsi="Wingdings" w:hint="default"/>
      </w:rPr>
    </w:lvl>
    <w:lvl w:ilvl="5" w:tplc="208E59D2" w:tentative="1">
      <w:start w:val="1"/>
      <w:numFmt w:val="bullet"/>
      <w:lvlText w:val=""/>
      <w:lvlJc w:val="left"/>
      <w:pPr>
        <w:tabs>
          <w:tab w:val="num" w:pos="4320"/>
        </w:tabs>
        <w:ind w:left="4320" w:hanging="360"/>
      </w:pPr>
      <w:rPr>
        <w:rFonts w:ascii="Wingdings" w:hAnsi="Wingdings" w:hint="default"/>
      </w:rPr>
    </w:lvl>
    <w:lvl w:ilvl="6" w:tplc="577C88AC" w:tentative="1">
      <w:start w:val="1"/>
      <w:numFmt w:val="bullet"/>
      <w:lvlText w:val=""/>
      <w:lvlJc w:val="left"/>
      <w:pPr>
        <w:tabs>
          <w:tab w:val="num" w:pos="5040"/>
        </w:tabs>
        <w:ind w:left="5040" w:hanging="360"/>
      </w:pPr>
      <w:rPr>
        <w:rFonts w:ascii="Wingdings" w:hAnsi="Wingdings" w:hint="default"/>
      </w:rPr>
    </w:lvl>
    <w:lvl w:ilvl="7" w:tplc="926E01BE" w:tentative="1">
      <w:start w:val="1"/>
      <w:numFmt w:val="bullet"/>
      <w:lvlText w:val=""/>
      <w:lvlJc w:val="left"/>
      <w:pPr>
        <w:tabs>
          <w:tab w:val="num" w:pos="5760"/>
        </w:tabs>
        <w:ind w:left="5760" w:hanging="360"/>
      </w:pPr>
      <w:rPr>
        <w:rFonts w:ascii="Wingdings" w:hAnsi="Wingdings" w:hint="default"/>
      </w:rPr>
    </w:lvl>
    <w:lvl w:ilvl="8" w:tplc="0E6A612C" w:tentative="1">
      <w:start w:val="1"/>
      <w:numFmt w:val="bullet"/>
      <w:lvlText w:val=""/>
      <w:lvlJc w:val="left"/>
      <w:pPr>
        <w:tabs>
          <w:tab w:val="num" w:pos="6480"/>
        </w:tabs>
        <w:ind w:left="6480" w:hanging="360"/>
      </w:pPr>
      <w:rPr>
        <w:rFonts w:ascii="Wingdings" w:hAnsi="Wingdings" w:hint="default"/>
      </w:rPr>
    </w:lvl>
  </w:abstractNum>
  <w:abstractNum w:abstractNumId="3">
    <w:nsid w:val="089273B0"/>
    <w:multiLevelType w:val="hybridMultilevel"/>
    <w:tmpl w:val="E6468E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AA4467"/>
    <w:multiLevelType w:val="hybridMultilevel"/>
    <w:tmpl w:val="E5B879D4"/>
    <w:lvl w:ilvl="0" w:tplc="D630A398">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293322C"/>
    <w:multiLevelType w:val="hybridMultilevel"/>
    <w:tmpl w:val="19A4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60EA8"/>
    <w:multiLevelType w:val="multilevel"/>
    <w:tmpl w:val="DD0A4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85B57"/>
    <w:multiLevelType w:val="hybridMultilevel"/>
    <w:tmpl w:val="602E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AD6ADB"/>
    <w:multiLevelType w:val="hybridMultilevel"/>
    <w:tmpl w:val="3466BCA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22D758C0"/>
    <w:multiLevelType w:val="multilevel"/>
    <w:tmpl w:val="0510B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21B75"/>
    <w:multiLevelType w:val="hybridMultilevel"/>
    <w:tmpl w:val="B0EAA93E"/>
    <w:lvl w:ilvl="0" w:tplc="97EA6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E37AAD"/>
    <w:multiLevelType w:val="hybridMultilevel"/>
    <w:tmpl w:val="6CC685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DB529E6"/>
    <w:multiLevelType w:val="hybridMultilevel"/>
    <w:tmpl w:val="E3DE52DE"/>
    <w:lvl w:ilvl="0" w:tplc="D630A398">
      <w:start w:val="1"/>
      <w:numFmt w:val="bullet"/>
      <w:lvlText w:val=""/>
      <w:lvlJc w:val="left"/>
      <w:pPr>
        <w:ind w:left="900" w:hanging="360"/>
      </w:pPr>
      <w:rPr>
        <w:rFonts w:ascii="Symbol" w:hAnsi="Symbol" w:hint="default"/>
        <w:color w:val="auto"/>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E0943D7"/>
    <w:multiLevelType w:val="hybridMultilevel"/>
    <w:tmpl w:val="2CC84720"/>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C5368A"/>
    <w:multiLevelType w:val="multilevel"/>
    <w:tmpl w:val="93500786"/>
    <w:lvl w:ilvl="0">
      <w:start w:val="3"/>
      <w:numFmt w:val="decimal"/>
      <w:lvlText w:val="%1.0"/>
      <w:lvlJc w:val="left"/>
      <w:pPr>
        <w:ind w:left="1080" w:hanging="1080"/>
      </w:pPr>
      <w:rPr>
        <w:rFonts w:hint="default"/>
        <w:b/>
        <w:u w:val="none"/>
      </w:rPr>
    </w:lvl>
    <w:lvl w:ilvl="1">
      <w:start w:val="1"/>
      <w:numFmt w:val="decimal"/>
      <w:lvlText w:val="%1.%2"/>
      <w:lvlJc w:val="left"/>
      <w:pPr>
        <w:ind w:left="1800" w:hanging="1080"/>
      </w:pPr>
      <w:rPr>
        <w:rFonts w:hint="default"/>
        <w:b/>
        <w:u w:val="none"/>
      </w:rPr>
    </w:lvl>
    <w:lvl w:ilvl="2">
      <w:start w:val="1"/>
      <w:numFmt w:val="decimal"/>
      <w:lvlText w:val="%1.%2.%3"/>
      <w:lvlJc w:val="left"/>
      <w:pPr>
        <w:ind w:left="2520" w:hanging="1080"/>
      </w:pPr>
      <w:rPr>
        <w:rFonts w:hint="default"/>
        <w:b/>
        <w:u w:val="none"/>
      </w:rPr>
    </w:lvl>
    <w:lvl w:ilvl="3">
      <w:start w:val="1"/>
      <w:numFmt w:val="decimal"/>
      <w:lvlText w:val="%1.%2.%3.%4"/>
      <w:lvlJc w:val="left"/>
      <w:pPr>
        <w:ind w:left="3240" w:hanging="1080"/>
      </w:pPr>
      <w:rPr>
        <w:rFonts w:hint="default"/>
        <w:b/>
        <w:u w:val="none"/>
      </w:rPr>
    </w:lvl>
    <w:lvl w:ilvl="4">
      <w:start w:val="1"/>
      <w:numFmt w:val="decimal"/>
      <w:lvlText w:val="%1.%2.%3.%4.%5"/>
      <w:lvlJc w:val="left"/>
      <w:pPr>
        <w:ind w:left="1980" w:hanging="1080"/>
      </w:pPr>
      <w:rPr>
        <w:rFonts w:hint="default"/>
        <w:b/>
        <w:u w:val="none"/>
      </w:rPr>
    </w:lvl>
    <w:lvl w:ilvl="5">
      <w:start w:val="1"/>
      <w:numFmt w:val="decimal"/>
      <w:lvlText w:val="%1.%2.%3.%4.%5.%6"/>
      <w:lvlJc w:val="left"/>
      <w:pPr>
        <w:ind w:left="4680" w:hanging="1080"/>
      </w:pPr>
      <w:rPr>
        <w:rFonts w:hint="default"/>
        <w:b/>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15">
    <w:nsid w:val="31D61AD5"/>
    <w:multiLevelType w:val="hybridMultilevel"/>
    <w:tmpl w:val="EF10C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5C744D8"/>
    <w:multiLevelType w:val="hybridMultilevel"/>
    <w:tmpl w:val="61BE18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264DFC"/>
    <w:multiLevelType w:val="hybridMultilevel"/>
    <w:tmpl w:val="0DFE4A38"/>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8A32B1"/>
    <w:multiLevelType w:val="hybridMultilevel"/>
    <w:tmpl w:val="634242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4F3007"/>
    <w:multiLevelType w:val="multilevel"/>
    <w:tmpl w:val="DDAEF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9E712C"/>
    <w:multiLevelType w:val="hybridMultilevel"/>
    <w:tmpl w:val="ECE245F6"/>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1360ED"/>
    <w:multiLevelType w:val="hybridMultilevel"/>
    <w:tmpl w:val="788E8686"/>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2976AA"/>
    <w:multiLevelType w:val="hybridMultilevel"/>
    <w:tmpl w:val="4882FA1E"/>
    <w:lvl w:ilvl="0" w:tplc="04090005">
      <w:start w:val="1"/>
      <w:numFmt w:val="bullet"/>
      <w:lvlText w:val=""/>
      <w:lvlJc w:val="left"/>
      <w:pPr>
        <w:ind w:left="994" w:hanging="360"/>
      </w:pPr>
      <w:rPr>
        <w:rFonts w:ascii="Wingdings" w:hAnsi="Wingdings"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3">
    <w:nsid w:val="4CBF09DB"/>
    <w:multiLevelType w:val="hybridMultilevel"/>
    <w:tmpl w:val="7EF4CCFE"/>
    <w:lvl w:ilvl="0" w:tplc="D630A3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E37689"/>
    <w:multiLevelType w:val="hybridMultilevel"/>
    <w:tmpl w:val="7F08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FE1A64"/>
    <w:multiLevelType w:val="hybridMultilevel"/>
    <w:tmpl w:val="66486EAA"/>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8221A0"/>
    <w:multiLevelType w:val="hybridMultilevel"/>
    <w:tmpl w:val="5A781376"/>
    <w:lvl w:ilvl="0" w:tplc="1BD296B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AD3741"/>
    <w:multiLevelType w:val="hybridMultilevel"/>
    <w:tmpl w:val="F23C7E72"/>
    <w:lvl w:ilvl="0" w:tplc="D630A398">
      <w:start w:val="1"/>
      <w:numFmt w:val="bullet"/>
      <w:lvlText w:val=""/>
      <w:lvlJc w:val="left"/>
      <w:pPr>
        <w:ind w:left="994" w:hanging="360"/>
      </w:pPr>
      <w:rPr>
        <w:rFonts w:ascii="Symbol" w:hAnsi="Symbol" w:hint="default"/>
        <w:color w:val="auto"/>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8">
    <w:nsid w:val="618F76AA"/>
    <w:multiLevelType w:val="hybridMultilevel"/>
    <w:tmpl w:val="521C8E96"/>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BD296B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343868"/>
    <w:multiLevelType w:val="hybridMultilevel"/>
    <w:tmpl w:val="771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54CAF"/>
    <w:multiLevelType w:val="hybridMultilevel"/>
    <w:tmpl w:val="1E36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725F8"/>
    <w:multiLevelType w:val="hybridMultilevel"/>
    <w:tmpl w:val="CBEC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9A7B80"/>
    <w:multiLevelType w:val="hybridMultilevel"/>
    <w:tmpl w:val="4E0C750A"/>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6B4453B4"/>
    <w:multiLevelType w:val="hybridMultilevel"/>
    <w:tmpl w:val="F2DC9B9C"/>
    <w:lvl w:ilvl="0" w:tplc="AD541E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C24EE0"/>
    <w:multiLevelType w:val="hybridMultilevel"/>
    <w:tmpl w:val="2652829E"/>
    <w:lvl w:ilvl="0" w:tplc="7518A808">
      <w:start w:val="1"/>
      <w:numFmt w:val="bullet"/>
      <w:lvlText w:val=""/>
      <w:lvlJc w:val="left"/>
      <w:pPr>
        <w:tabs>
          <w:tab w:val="num" w:pos="720"/>
        </w:tabs>
        <w:ind w:left="720" w:hanging="360"/>
      </w:pPr>
      <w:rPr>
        <w:rFonts w:ascii="Wingdings" w:hAnsi="Wingdings" w:hint="default"/>
      </w:rPr>
    </w:lvl>
    <w:lvl w:ilvl="1" w:tplc="EF1EFFE2" w:tentative="1">
      <w:start w:val="1"/>
      <w:numFmt w:val="bullet"/>
      <w:lvlText w:val=""/>
      <w:lvlJc w:val="left"/>
      <w:pPr>
        <w:tabs>
          <w:tab w:val="num" w:pos="1440"/>
        </w:tabs>
        <w:ind w:left="1440" w:hanging="360"/>
      </w:pPr>
      <w:rPr>
        <w:rFonts w:ascii="Wingdings" w:hAnsi="Wingdings" w:hint="default"/>
      </w:rPr>
    </w:lvl>
    <w:lvl w:ilvl="2" w:tplc="2C2A96F8" w:tentative="1">
      <w:start w:val="1"/>
      <w:numFmt w:val="bullet"/>
      <w:lvlText w:val=""/>
      <w:lvlJc w:val="left"/>
      <w:pPr>
        <w:tabs>
          <w:tab w:val="num" w:pos="2160"/>
        </w:tabs>
        <w:ind w:left="2160" w:hanging="360"/>
      </w:pPr>
      <w:rPr>
        <w:rFonts w:ascii="Wingdings" w:hAnsi="Wingdings" w:hint="default"/>
      </w:rPr>
    </w:lvl>
    <w:lvl w:ilvl="3" w:tplc="4A72830E" w:tentative="1">
      <w:start w:val="1"/>
      <w:numFmt w:val="bullet"/>
      <w:lvlText w:val=""/>
      <w:lvlJc w:val="left"/>
      <w:pPr>
        <w:tabs>
          <w:tab w:val="num" w:pos="2880"/>
        </w:tabs>
        <w:ind w:left="2880" w:hanging="360"/>
      </w:pPr>
      <w:rPr>
        <w:rFonts w:ascii="Wingdings" w:hAnsi="Wingdings" w:hint="default"/>
      </w:rPr>
    </w:lvl>
    <w:lvl w:ilvl="4" w:tplc="19C64604" w:tentative="1">
      <w:start w:val="1"/>
      <w:numFmt w:val="bullet"/>
      <w:lvlText w:val=""/>
      <w:lvlJc w:val="left"/>
      <w:pPr>
        <w:tabs>
          <w:tab w:val="num" w:pos="3600"/>
        </w:tabs>
        <w:ind w:left="3600" w:hanging="360"/>
      </w:pPr>
      <w:rPr>
        <w:rFonts w:ascii="Wingdings" w:hAnsi="Wingdings" w:hint="default"/>
      </w:rPr>
    </w:lvl>
    <w:lvl w:ilvl="5" w:tplc="9AAE8498" w:tentative="1">
      <w:start w:val="1"/>
      <w:numFmt w:val="bullet"/>
      <w:lvlText w:val=""/>
      <w:lvlJc w:val="left"/>
      <w:pPr>
        <w:tabs>
          <w:tab w:val="num" w:pos="4320"/>
        </w:tabs>
        <w:ind w:left="4320" w:hanging="360"/>
      </w:pPr>
      <w:rPr>
        <w:rFonts w:ascii="Wingdings" w:hAnsi="Wingdings" w:hint="default"/>
      </w:rPr>
    </w:lvl>
    <w:lvl w:ilvl="6" w:tplc="3C2021A6" w:tentative="1">
      <w:start w:val="1"/>
      <w:numFmt w:val="bullet"/>
      <w:lvlText w:val=""/>
      <w:lvlJc w:val="left"/>
      <w:pPr>
        <w:tabs>
          <w:tab w:val="num" w:pos="5040"/>
        </w:tabs>
        <w:ind w:left="5040" w:hanging="360"/>
      </w:pPr>
      <w:rPr>
        <w:rFonts w:ascii="Wingdings" w:hAnsi="Wingdings" w:hint="default"/>
      </w:rPr>
    </w:lvl>
    <w:lvl w:ilvl="7" w:tplc="5BE276E0" w:tentative="1">
      <w:start w:val="1"/>
      <w:numFmt w:val="bullet"/>
      <w:lvlText w:val=""/>
      <w:lvlJc w:val="left"/>
      <w:pPr>
        <w:tabs>
          <w:tab w:val="num" w:pos="5760"/>
        </w:tabs>
        <w:ind w:left="5760" w:hanging="360"/>
      </w:pPr>
      <w:rPr>
        <w:rFonts w:ascii="Wingdings" w:hAnsi="Wingdings" w:hint="default"/>
      </w:rPr>
    </w:lvl>
    <w:lvl w:ilvl="8" w:tplc="F5CA0DF6" w:tentative="1">
      <w:start w:val="1"/>
      <w:numFmt w:val="bullet"/>
      <w:lvlText w:val=""/>
      <w:lvlJc w:val="left"/>
      <w:pPr>
        <w:tabs>
          <w:tab w:val="num" w:pos="6480"/>
        </w:tabs>
        <w:ind w:left="6480" w:hanging="360"/>
      </w:pPr>
      <w:rPr>
        <w:rFonts w:ascii="Wingdings" w:hAnsi="Wingdings" w:hint="default"/>
      </w:rPr>
    </w:lvl>
  </w:abstractNum>
  <w:abstractNum w:abstractNumId="35">
    <w:nsid w:val="705A0B89"/>
    <w:multiLevelType w:val="hybridMultilevel"/>
    <w:tmpl w:val="86E6993C"/>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8F25F2"/>
    <w:multiLevelType w:val="hybridMultilevel"/>
    <w:tmpl w:val="73108D5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551572"/>
    <w:multiLevelType w:val="hybridMultilevel"/>
    <w:tmpl w:val="DBC0F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C313A1"/>
    <w:multiLevelType w:val="hybridMultilevel"/>
    <w:tmpl w:val="AB6035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5E5A26"/>
    <w:multiLevelType w:val="hybridMultilevel"/>
    <w:tmpl w:val="CFCC6074"/>
    <w:lvl w:ilvl="0" w:tplc="1BD29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
  </w:num>
  <w:num w:numId="3">
    <w:abstractNumId w:val="32"/>
  </w:num>
  <w:num w:numId="4">
    <w:abstractNumId w:val="12"/>
  </w:num>
  <w:num w:numId="5">
    <w:abstractNumId w:val="22"/>
  </w:num>
  <w:num w:numId="6">
    <w:abstractNumId w:val="27"/>
  </w:num>
  <w:num w:numId="7">
    <w:abstractNumId w:val="23"/>
  </w:num>
  <w:num w:numId="8">
    <w:abstractNumId w:val="4"/>
  </w:num>
  <w:num w:numId="9">
    <w:abstractNumId w:val="1"/>
  </w:num>
  <w:num w:numId="10">
    <w:abstractNumId w:val="8"/>
  </w:num>
  <w:num w:numId="11">
    <w:abstractNumId w:val="6"/>
  </w:num>
  <w:num w:numId="12">
    <w:abstractNumId w:val="9"/>
  </w:num>
  <w:num w:numId="13">
    <w:abstractNumId w:val="14"/>
  </w:num>
  <w:num w:numId="14">
    <w:abstractNumId w:val="11"/>
  </w:num>
  <w:num w:numId="15">
    <w:abstractNumId w:val="19"/>
  </w:num>
  <w:num w:numId="16">
    <w:abstractNumId w:val="25"/>
  </w:num>
  <w:num w:numId="17">
    <w:abstractNumId w:val="28"/>
  </w:num>
  <w:num w:numId="18">
    <w:abstractNumId w:val="17"/>
  </w:num>
  <w:num w:numId="19">
    <w:abstractNumId w:val="39"/>
  </w:num>
  <w:num w:numId="20">
    <w:abstractNumId w:val="21"/>
  </w:num>
  <w:num w:numId="21">
    <w:abstractNumId w:val="13"/>
  </w:num>
  <w:num w:numId="22">
    <w:abstractNumId w:val="0"/>
  </w:num>
  <w:num w:numId="23">
    <w:abstractNumId w:val="5"/>
  </w:num>
  <w:num w:numId="24">
    <w:abstractNumId w:val="18"/>
  </w:num>
  <w:num w:numId="25">
    <w:abstractNumId w:val="20"/>
  </w:num>
  <w:num w:numId="26">
    <w:abstractNumId w:val="16"/>
  </w:num>
  <w:num w:numId="27">
    <w:abstractNumId w:val="35"/>
  </w:num>
  <w:num w:numId="28">
    <w:abstractNumId w:val="38"/>
  </w:num>
  <w:num w:numId="29">
    <w:abstractNumId w:val="33"/>
  </w:num>
  <w:num w:numId="30">
    <w:abstractNumId w:val="15"/>
  </w:num>
  <w:num w:numId="31">
    <w:abstractNumId w:val="24"/>
  </w:num>
  <w:num w:numId="32">
    <w:abstractNumId w:val="10"/>
  </w:num>
  <w:num w:numId="33">
    <w:abstractNumId w:val="3"/>
  </w:num>
  <w:num w:numId="34">
    <w:abstractNumId w:val="30"/>
  </w:num>
  <w:num w:numId="35">
    <w:abstractNumId w:val="29"/>
  </w:num>
  <w:num w:numId="36">
    <w:abstractNumId w:val="36"/>
  </w:num>
  <w:num w:numId="37">
    <w:abstractNumId w:val="37"/>
  </w:num>
  <w:num w:numId="38">
    <w:abstractNumId w:val="26"/>
  </w:num>
  <w:num w:numId="39">
    <w:abstractNumId w:val="31"/>
  </w:num>
  <w:num w:numId="4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isplayBackgroundShape/>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rsids>
    <w:rsidRoot w:val="003D2905"/>
    <w:rsid w:val="0002399D"/>
    <w:rsid w:val="00024BA9"/>
    <w:rsid w:val="00026EA3"/>
    <w:rsid w:val="0004671F"/>
    <w:rsid w:val="00077FF0"/>
    <w:rsid w:val="000D1FFE"/>
    <w:rsid w:val="000E3B70"/>
    <w:rsid w:val="00115C86"/>
    <w:rsid w:val="001216D9"/>
    <w:rsid w:val="00173FBA"/>
    <w:rsid w:val="001E3B38"/>
    <w:rsid w:val="001E6C3E"/>
    <w:rsid w:val="002C1764"/>
    <w:rsid w:val="003074A3"/>
    <w:rsid w:val="00312C45"/>
    <w:rsid w:val="00327750"/>
    <w:rsid w:val="0033491C"/>
    <w:rsid w:val="00336519"/>
    <w:rsid w:val="00371524"/>
    <w:rsid w:val="003850A0"/>
    <w:rsid w:val="00393DBA"/>
    <w:rsid w:val="003B2AAD"/>
    <w:rsid w:val="003D2905"/>
    <w:rsid w:val="004063B4"/>
    <w:rsid w:val="0044692C"/>
    <w:rsid w:val="00476802"/>
    <w:rsid w:val="004A2F7B"/>
    <w:rsid w:val="004E0B7E"/>
    <w:rsid w:val="00565072"/>
    <w:rsid w:val="00580419"/>
    <w:rsid w:val="00586F28"/>
    <w:rsid w:val="005E0FA6"/>
    <w:rsid w:val="00635ACF"/>
    <w:rsid w:val="006405BF"/>
    <w:rsid w:val="00650332"/>
    <w:rsid w:val="006730BD"/>
    <w:rsid w:val="00682F42"/>
    <w:rsid w:val="006A544C"/>
    <w:rsid w:val="006A667D"/>
    <w:rsid w:val="007000D2"/>
    <w:rsid w:val="0070392F"/>
    <w:rsid w:val="00731B7E"/>
    <w:rsid w:val="00763ED6"/>
    <w:rsid w:val="007C4052"/>
    <w:rsid w:val="007E62CC"/>
    <w:rsid w:val="008015AD"/>
    <w:rsid w:val="00846D4D"/>
    <w:rsid w:val="00853797"/>
    <w:rsid w:val="00855728"/>
    <w:rsid w:val="0087522E"/>
    <w:rsid w:val="008B3241"/>
    <w:rsid w:val="00900208"/>
    <w:rsid w:val="0092716A"/>
    <w:rsid w:val="009341F3"/>
    <w:rsid w:val="00957C7E"/>
    <w:rsid w:val="009911B1"/>
    <w:rsid w:val="009A44FB"/>
    <w:rsid w:val="00A46D60"/>
    <w:rsid w:val="00A5145A"/>
    <w:rsid w:val="00A67BF9"/>
    <w:rsid w:val="00A9309D"/>
    <w:rsid w:val="00AA4720"/>
    <w:rsid w:val="00AC695B"/>
    <w:rsid w:val="00B24586"/>
    <w:rsid w:val="00B31DBF"/>
    <w:rsid w:val="00BA5312"/>
    <w:rsid w:val="00BF03F6"/>
    <w:rsid w:val="00C77A87"/>
    <w:rsid w:val="00CB67E5"/>
    <w:rsid w:val="00CF5FFC"/>
    <w:rsid w:val="00CF619A"/>
    <w:rsid w:val="00D3451D"/>
    <w:rsid w:val="00D4748D"/>
    <w:rsid w:val="00DE23B4"/>
    <w:rsid w:val="00DF7986"/>
    <w:rsid w:val="00E46A8E"/>
    <w:rsid w:val="00E62E67"/>
    <w:rsid w:val="00E67C20"/>
    <w:rsid w:val="00ED67E3"/>
    <w:rsid w:val="00F36D2F"/>
    <w:rsid w:val="00F43C07"/>
    <w:rsid w:val="00FF3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BF9"/>
  </w:style>
  <w:style w:type="paragraph" w:styleId="Heading1">
    <w:name w:val="heading 1"/>
    <w:basedOn w:val="Normal"/>
    <w:next w:val="Normal"/>
    <w:link w:val="Heading1Char"/>
    <w:uiPriority w:val="9"/>
    <w:qFormat/>
    <w:rsid w:val="008B32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32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79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4720"/>
    <w:pPr>
      <w:ind w:left="720"/>
      <w:contextualSpacing/>
    </w:pPr>
  </w:style>
  <w:style w:type="paragraph" w:styleId="BalloonText">
    <w:name w:val="Balloon Text"/>
    <w:basedOn w:val="Normal"/>
    <w:link w:val="BalloonTextChar"/>
    <w:uiPriority w:val="99"/>
    <w:semiHidden/>
    <w:unhideWhenUsed/>
    <w:rsid w:val="00024BA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BA9"/>
    <w:rPr>
      <w:rFonts w:ascii="Tahoma" w:hAnsi="Tahoma" w:cs="Tahoma"/>
      <w:sz w:val="16"/>
      <w:szCs w:val="16"/>
    </w:rPr>
  </w:style>
  <w:style w:type="character" w:customStyle="1" w:styleId="Heading2Char">
    <w:name w:val="Heading 2 Char"/>
    <w:basedOn w:val="DefaultParagraphFont"/>
    <w:link w:val="Heading2"/>
    <w:uiPriority w:val="9"/>
    <w:rsid w:val="008B324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B324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F7986"/>
    <w:pPr>
      <w:widowControl w:val="0"/>
      <w:autoSpaceDE w:val="0"/>
      <w:autoSpaceDN w:val="0"/>
      <w:adjustRightInd w:val="0"/>
      <w:spacing w:before="0" w:beforeAutospacing="0" w:after="0" w:afterAutospacing="0"/>
      <w:ind w:right="245"/>
    </w:pPr>
    <w:rPr>
      <w:rFonts w:ascii="Times New Roman" w:eastAsiaTheme="minorEastAsia" w:hAnsi="Times New Roman" w:cs="Times New Roman"/>
      <w:color w:val="000000"/>
      <w:sz w:val="24"/>
      <w:szCs w:val="24"/>
    </w:rPr>
  </w:style>
  <w:style w:type="character" w:customStyle="1" w:styleId="Heading3Char">
    <w:name w:val="Heading 3 Char"/>
    <w:basedOn w:val="DefaultParagraphFont"/>
    <w:link w:val="Heading3"/>
    <w:uiPriority w:val="9"/>
    <w:rsid w:val="00DF798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77FF0"/>
    <w:pPr>
      <w:tabs>
        <w:tab w:val="center" w:pos="4680"/>
        <w:tab w:val="right" w:pos="9360"/>
      </w:tabs>
      <w:spacing w:before="0" w:after="0"/>
    </w:pPr>
  </w:style>
  <w:style w:type="character" w:customStyle="1" w:styleId="HeaderChar">
    <w:name w:val="Header Char"/>
    <w:basedOn w:val="DefaultParagraphFont"/>
    <w:link w:val="Header"/>
    <w:uiPriority w:val="99"/>
    <w:rsid w:val="00077FF0"/>
  </w:style>
  <w:style w:type="paragraph" w:styleId="Footer">
    <w:name w:val="footer"/>
    <w:basedOn w:val="Normal"/>
    <w:link w:val="FooterChar"/>
    <w:uiPriority w:val="99"/>
    <w:semiHidden/>
    <w:unhideWhenUsed/>
    <w:rsid w:val="00077FF0"/>
    <w:pPr>
      <w:tabs>
        <w:tab w:val="center" w:pos="4680"/>
        <w:tab w:val="right" w:pos="9360"/>
      </w:tabs>
      <w:spacing w:before="0" w:after="0"/>
    </w:pPr>
  </w:style>
  <w:style w:type="character" w:customStyle="1" w:styleId="FooterChar">
    <w:name w:val="Footer Char"/>
    <w:basedOn w:val="DefaultParagraphFont"/>
    <w:link w:val="Footer"/>
    <w:uiPriority w:val="99"/>
    <w:semiHidden/>
    <w:rsid w:val="00077FF0"/>
  </w:style>
</w:styles>
</file>

<file path=word/webSettings.xml><?xml version="1.0" encoding="utf-8"?>
<w:webSettings xmlns:r="http://schemas.openxmlformats.org/officeDocument/2006/relationships" xmlns:w="http://schemas.openxmlformats.org/wordprocessingml/2006/main">
  <w:divs>
    <w:div w:id="642200329">
      <w:bodyDiv w:val="1"/>
      <w:marLeft w:val="0"/>
      <w:marRight w:val="0"/>
      <w:marTop w:val="0"/>
      <w:marBottom w:val="0"/>
      <w:divBdr>
        <w:top w:val="none" w:sz="0" w:space="0" w:color="auto"/>
        <w:left w:val="none" w:sz="0" w:space="0" w:color="auto"/>
        <w:bottom w:val="none" w:sz="0" w:space="0" w:color="auto"/>
        <w:right w:val="none" w:sz="0" w:space="0" w:color="auto"/>
      </w:divBdr>
      <w:divsChild>
        <w:div w:id="500855457">
          <w:marLeft w:val="893"/>
          <w:marRight w:val="0"/>
          <w:marTop w:val="0"/>
          <w:marBottom w:val="120"/>
          <w:divBdr>
            <w:top w:val="none" w:sz="0" w:space="0" w:color="auto"/>
            <w:left w:val="none" w:sz="0" w:space="0" w:color="auto"/>
            <w:bottom w:val="none" w:sz="0" w:space="0" w:color="auto"/>
            <w:right w:val="none" w:sz="0" w:space="0" w:color="auto"/>
          </w:divBdr>
        </w:div>
        <w:div w:id="687415742">
          <w:marLeft w:val="893"/>
          <w:marRight w:val="0"/>
          <w:marTop w:val="0"/>
          <w:marBottom w:val="120"/>
          <w:divBdr>
            <w:top w:val="none" w:sz="0" w:space="0" w:color="auto"/>
            <w:left w:val="none" w:sz="0" w:space="0" w:color="auto"/>
            <w:bottom w:val="none" w:sz="0" w:space="0" w:color="auto"/>
            <w:right w:val="none" w:sz="0" w:space="0" w:color="auto"/>
          </w:divBdr>
        </w:div>
        <w:div w:id="10038778">
          <w:marLeft w:val="893"/>
          <w:marRight w:val="0"/>
          <w:marTop w:val="0"/>
          <w:marBottom w:val="120"/>
          <w:divBdr>
            <w:top w:val="none" w:sz="0" w:space="0" w:color="auto"/>
            <w:left w:val="none" w:sz="0" w:space="0" w:color="auto"/>
            <w:bottom w:val="none" w:sz="0" w:space="0" w:color="auto"/>
            <w:right w:val="none" w:sz="0" w:space="0" w:color="auto"/>
          </w:divBdr>
        </w:div>
        <w:div w:id="1989825229">
          <w:marLeft w:val="893"/>
          <w:marRight w:val="0"/>
          <w:marTop w:val="0"/>
          <w:marBottom w:val="120"/>
          <w:divBdr>
            <w:top w:val="none" w:sz="0" w:space="0" w:color="auto"/>
            <w:left w:val="none" w:sz="0" w:space="0" w:color="auto"/>
            <w:bottom w:val="none" w:sz="0" w:space="0" w:color="auto"/>
            <w:right w:val="none" w:sz="0" w:space="0" w:color="auto"/>
          </w:divBdr>
        </w:div>
      </w:divsChild>
    </w:div>
    <w:div w:id="1413046862">
      <w:bodyDiv w:val="1"/>
      <w:marLeft w:val="0"/>
      <w:marRight w:val="0"/>
      <w:marTop w:val="0"/>
      <w:marBottom w:val="0"/>
      <w:divBdr>
        <w:top w:val="none" w:sz="0" w:space="0" w:color="auto"/>
        <w:left w:val="none" w:sz="0" w:space="0" w:color="auto"/>
        <w:bottom w:val="none" w:sz="0" w:space="0" w:color="auto"/>
        <w:right w:val="none" w:sz="0" w:space="0" w:color="auto"/>
      </w:divBdr>
      <w:divsChild>
        <w:div w:id="829905001">
          <w:marLeft w:val="0"/>
          <w:marRight w:val="0"/>
          <w:marTop w:val="0"/>
          <w:marBottom w:val="0"/>
          <w:divBdr>
            <w:top w:val="none" w:sz="0" w:space="0" w:color="auto"/>
            <w:left w:val="none" w:sz="0" w:space="0" w:color="auto"/>
            <w:bottom w:val="none" w:sz="0" w:space="0" w:color="auto"/>
            <w:right w:val="none" w:sz="0" w:space="0" w:color="auto"/>
          </w:divBdr>
          <w:divsChild>
            <w:div w:id="2118871485">
              <w:marLeft w:val="0"/>
              <w:marRight w:val="0"/>
              <w:marTop w:val="0"/>
              <w:marBottom w:val="0"/>
              <w:divBdr>
                <w:top w:val="none" w:sz="0" w:space="0" w:color="auto"/>
                <w:left w:val="none" w:sz="0" w:space="0" w:color="auto"/>
                <w:bottom w:val="none" w:sz="0" w:space="0" w:color="auto"/>
                <w:right w:val="none" w:sz="0" w:space="0" w:color="auto"/>
              </w:divBdr>
              <w:divsChild>
                <w:div w:id="1871264388">
                  <w:marLeft w:val="0"/>
                  <w:marRight w:val="0"/>
                  <w:marTop w:val="0"/>
                  <w:marBottom w:val="0"/>
                  <w:divBdr>
                    <w:top w:val="none" w:sz="0" w:space="0" w:color="auto"/>
                    <w:left w:val="single" w:sz="36" w:space="0" w:color="32608A"/>
                    <w:bottom w:val="none" w:sz="0" w:space="0" w:color="auto"/>
                    <w:right w:val="single" w:sz="36" w:space="0" w:color="32608A"/>
                  </w:divBdr>
                  <w:divsChild>
                    <w:div w:id="105114894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336742">
      <w:bodyDiv w:val="1"/>
      <w:marLeft w:val="0"/>
      <w:marRight w:val="0"/>
      <w:marTop w:val="0"/>
      <w:marBottom w:val="0"/>
      <w:divBdr>
        <w:top w:val="none" w:sz="0" w:space="0" w:color="auto"/>
        <w:left w:val="none" w:sz="0" w:space="0" w:color="auto"/>
        <w:bottom w:val="none" w:sz="0" w:space="0" w:color="auto"/>
        <w:right w:val="none" w:sz="0" w:space="0" w:color="auto"/>
      </w:divBdr>
      <w:divsChild>
        <w:div w:id="1865366118">
          <w:marLeft w:val="547"/>
          <w:marRight w:val="0"/>
          <w:marTop w:val="96"/>
          <w:marBottom w:val="120"/>
          <w:divBdr>
            <w:top w:val="none" w:sz="0" w:space="0" w:color="auto"/>
            <w:left w:val="none" w:sz="0" w:space="0" w:color="auto"/>
            <w:bottom w:val="none" w:sz="0" w:space="0" w:color="auto"/>
            <w:right w:val="none" w:sz="0" w:space="0" w:color="auto"/>
          </w:divBdr>
        </w:div>
        <w:div w:id="2091386467">
          <w:marLeft w:val="547"/>
          <w:marRight w:val="0"/>
          <w:marTop w:val="96"/>
          <w:marBottom w:val="120"/>
          <w:divBdr>
            <w:top w:val="none" w:sz="0" w:space="0" w:color="auto"/>
            <w:left w:val="none" w:sz="0" w:space="0" w:color="auto"/>
            <w:bottom w:val="none" w:sz="0" w:space="0" w:color="auto"/>
            <w:right w:val="none" w:sz="0" w:space="0" w:color="auto"/>
          </w:divBdr>
        </w:div>
        <w:div w:id="105584852">
          <w:marLeft w:val="547"/>
          <w:marRight w:val="0"/>
          <w:marTop w:val="96"/>
          <w:marBottom w:val="120"/>
          <w:divBdr>
            <w:top w:val="none" w:sz="0" w:space="0" w:color="auto"/>
            <w:left w:val="none" w:sz="0" w:space="0" w:color="auto"/>
            <w:bottom w:val="none" w:sz="0" w:space="0" w:color="auto"/>
            <w:right w:val="none" w:sz="0" w:space="0" w:color="auto"/>
          </w:divBdr>
        </w:div>
        <w:div w:id="148599632">
          <w:marLeft w:val="547"/>
          <w:marRight w:val="0"/>
          <w:marTop w:val="96"/>
          <w:marBottom w:val="120"/>
          <w:divBdr>
            <w:top w:val="none" w:sz="0" w:space="0" w:color="auto"/>
            <w:left w:val="none" w:sz="0" w:space="0" w:color="auto"/>
            <w:bottom w:val="none" w:sz="0" w:space="0" w:color="auto"/>
            <w:right w:val="none" w:sz="0" w:space="0" w:color="auto"/>
          </w:divBdr>
        </w:div>
      </w:divsChild>
    </w:div>
    <w:div w:id="1994289574">
      <w:bodyDiv w:val="1"/>
      <w:marLeft w:val="0"/>
      <w:marRight w:val="0"/>
      <w:marTop w:val="0"/>
      <w:marBottom w:val="0"/>
      <w:divBdr>
        <w:top w:val="none" w:sz="0" w:space="0" w:color="auto"/>
        <w:left w:val="none" w:sz="0" w:space="0" w:color="auto"/>
        <w:bottom w:val="none" w:sz="0" w:space="0" w:color="auto"/>
        <w:right w:val="none" w:sz="0" w:space="0" w:color="auto"/>
      </w:divBdr>
      <w:divsChild>
        <w:div w:id="574976301">
          <w:marLeft w:val="0"/>
          <w:marRight w:val="0"/>
          <w:marTop w:val="0"/>
          <w:marBottom w:val="0"/>
          <w:divBdr>
            <w:top w:val="none" w:sz="0" w:space="0" w:color="auto"/>
            <w:left w:val="none" w:sz="0" w:space="0" w:color="auto"/>
            <w:bottom w:val="none" w:sz="0" w:space="0" w:color="auto"/>
            <w:right w:val="none" w:sz="0" w:space="0" w:color="auto"/>
          </w:divBdr>
          <w:divsChild>
            <w:div w:id="414672043">
              <w:marLeft w:val="0"/>
              <w:marRight w:val="0"/>
              <w:marTop w:val="0"/>
              <w:marBottom w:val="0"/>
              <w:divBdr>
                <w:top w:val="none" w:sz="0" w:space="0" w:color="auto"/>
                <w:left w:val="none" w:sz="0" w:space="0" w:color="auto"/>
                <w:bottom w:val="none" w:sz="0" w:space="0" w:color="auto"/>
                <w:right w:val="none" w:sz="0" w:space="0" w:color="auto"/>
              </w:divBdr>
              <w:divsChild>
                <w:div w:id="1683705118">
                  <w:marLeft w:val="0"/>
                  <w:marRight w:val="0"/>
                  <w:marTop w:val="0"/>
                  <w:marBottom w:val="0"/>
                  <w:divBdr>
                    <w:top w:val="none" w:sz="0" w:space="0" w:color="auto"/>
                    <w:left w:val="single" w:sz="36" w:space="0" w:color="32608A"/>
                    <w:bottom w:val="none" w:sz="0" w:space="0" w:color="auto"/>
                    <w:right w:val="single" w:sz="36" w:space="0" w:color="32608A"/>
                  </w:divBdr>
                  <w:divsChild>
                    <w:div w:id="1557467076">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www.google.com/url?sa=i&amp;rct=j&amp;q=&amp;esrc=s&amp;source=images&amp;cd=&amp;cad=rja&amp;uact=8&amp;ved=0ahUKEwj_ufjaqpPWAhULqFQKHbhsBRUQjRwIBw&amp;url=http://www.seton.ca/international-symbols-labels-lockout-in-de-energized-state-w2155.html&amp;psig=AFQjCNGebrefIsw9wX9BhCh1E9AC5jBYSA&amp;ust=1504882589595636" TargetMode="External"/><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DF2F19BD85D478ABC629A1B3C2B9E19"/>
        <w:category>
          <w:name w:val="General"/>
          <w:gallery w:val="placeholder"/>
        </w:category>
        <w:types>
          <w:type w:val="bbPlcHdr"/>
        </w:types>
        <w:behaviors>
          <w:behavior w:val="content"/>
        </w:behaviors>
        <w:guid w:val="{1B3BBEC2-401D-4B05-861E-B66402831999}"/>
      </w:docPartPr>
      <w:docPartBody>
        <w:p w:rsidR="008313E9" w:rsidRDefault="00B41751" w:rsidP="00B41751">
          <w:pPr>
            <w:pStyle w:val="CDF2F19BD85D478ABC629A1B3C2B9E19"/>
          </w:pPr>
          <w:r>
            <w:rPr>
              <w:b/>
              <w:bCs/>
              <w:caps/>
              <w:sz w:val="24"/>
              <w:szCs w:val="24"/>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EEA L+ Melior">
    <w:altName w:val="Melior"/>
    <w:panose1 w:val="00000000000000000000"/>
    <w:charset w:val="00"/>
    <w:family w:val="roman"/>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B41751"/>
    <w:rsid w:val="00182397"/>
    <w:rsid w:val="003562BF"/>
    <w:rsid w:val="004F7E49"/>
    <w:rsid w:val="006F1353"/>
    <w:rsid w:val="006F65F7"/>
    <w:rsid w:val="008313E9"/>
    <w:rsid w:val="008A0683"/>
    <w:rsid w:val="00B1075A"/>
    <w:rsid w:val="00B41751"/>
    <w:rsid w:val="00E33B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3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F2F19BD85D478ABC629A1B3C2B9E19">
    <w:name w:val="CDF2F19BD85D478ABC629A1B3C2B9E19"/>
    <w:rsid w:val="00B4175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138B9-F969-4014-A174-9DB5D4D6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Lockout, Tagout, Tag-Plus</vt:lpstr>
    </vt:vector>
  </TitlesOfParts>
  <Company>Dept. of Labor &amp; Industries</Company>
  <LinksUpToDate>false</LinksUpToDate>
  <CharactersWithSpaces>14702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Lockout, Tagout, Tag-Plus</dc:title>
  <dc:creator>trot235</dc:creator>
  <cp:lastModifiedBy>N62752</cp:lastModifiedBy>
  <cp:revision>7</cp:revision>
  <cp:lastPrinted>2017-11-22T17:07:00Z</cp:lastPrinted>
  <dcterms:created xsi:type="dcterms:W3CDTF">2017-11-22T19:01:00Z</dcterms:created>
  <dcterms:modified xsi:type="dcterms:W3CDTF">2018-01-03T22:48:00Z</dcterms:modified>
</cp:coreProperties>
</file>