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18FE18" w14:textId="77777777" w:rsidR="00A60BC7" w:rsidRDefault="00F22BE5" w:rsidP="0032470F">
      <w:pPr>
        <w:spacing w:before="120" w:after="120"/>
        <w:jc w:val="center"/>
        <w:rPr>
          <w:b/>
          <w:color w:val="0070C0"/>
          <w:szCs w:val="24"/>
        </w:rPr>
      </w:pPr>
      <w:r>
        <w:rPr>
          <w:noProof/>
        </w:rPr>
        <w:drawing>
          <wp:inline distT="0" distB="0" distL="0" distR="0" wp14:anchorId="601937AF" wp14:editId="427A1D66">
            <wp:extent cx="3020060" cy="391795"/>
            <wp:effectExtent l="19050" t="0" r="8890" b="0"/>
            <wp:docPr id="1" name="Picture 1" descr="NASSCOlogo.blueRGB 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COlogo.blueRGB 3x.3.jpg"/>
                    <pic:cNvPicPr>
                      <a:picLocks noChangeAspect="1" noChangeArrowheads="1"/>
                    </pic:cNvPicPr>
                  </pic:nvPicPr>
                  <pic:blipFill>
                    <a:blip r:embed="rId8" cstate="print"/>
                    <a:srcRect/>
                    <a:stretch>
                      <a:fillRect/>
                    </a:stretch>
                  </pic:blipFill>
                  <pic:spPr bwMode="auto">
                    <a:xfrm>
                      <a:off x="0" y="0"/>
                      <a:ext cx="3020060" cy="391795"/>
                    </a:xfrm>
                    <a:prstGeom prst="rect">
                      <a:avLst/>
                    </a:prstGeom>
                    <a:noFill/>
                    <a:ln w="9525">
                      <a:noFill/>
                      <a:miter lim="800000"/>
                      <a:headEnd/>
                      <a:tailEnd/>
                    </a:ln>
                  </pic:spPr>
                </pic:pic>
              </a:graphicData>
            </a:graphic>
          </wp:inline>
        </w:drawing>
      </w:r>
    </w:p>
    <w:p w14:paraId="7AD89005" w14:textId="77777777" w:rsidR="00A60BC7" w:rsidRDefault="00A60BC7" w:rsidP="0032470F">
      <w:pPr>
        <w:spacing w:before="120" w:after="120"/>
        <w:jc w:val="center"/>
        <w:rPr>
          <w:b/>
          <w:color w:val="0070C0"/>
          <w:szCs w:val="24"/>
        </w:rPr>
      </w:pPr>
    </w:p>
    <w:p w14:paraId="6119FD96" w14:textId="77777777"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14:paraId="3D224161" w14:textId="77777777" w:rsidR="002F24C2" w:rsidRPr="007F1BED" w:rsidRDefault="002F24C2" w:rsidP="0032470F">
      <w:pPr>
        <w:spacing w:before="120" w:after="120"/>
        <w:jc w:val="center"/>
        <w:rPr>
          <w:b/>
          <w:color w:val="0070C0"/>
          <w:szCs w:val="24"/>
        </w:rPr>
      </w:pPr>
      <w:r w:rsidRPr="007F1BED">
        <w:rPr>
          <w:b/>
          <w:color w:val="0070C0"/>
          <w:szCs w:val="24"/>
        </w:rPr>
        <w:t>PURCHASE ORDER</w:t>
      </w:r>
    </w:p>
    <w:p w14:paraId="6632F091" w14:textId="77777777" w:rsidR="002F24C2" w:rsidRPr="007F1BED" w:rsidRDefault="002F24C2" w:rsidP="0032470F">
      <w:pPr>
        <w:spacing w:before="120" w:after="120"/>
        <w:jc w:val="center"/>
        <w:rPr>
          <w:color w:val="0070C0"/>
          <w:szCs w:val="24"/>
        </w:rPr>
      </w:pPr>
      <w:r w:rsidRPr="007F1BED">
        <w:rPr>
          <w:b/>
          <w:color w:val="0070C0"/>
          <w:szCs w:val="24"/>
        </w:rPr>
        <w:t>GENERAL TERMS AND CONDITIONS</w:t>
      </w:r>
    </w:p>
    <w:p w14:paraId="4B43CBB5" w14:textId="77777777" w:rsidR="002F24C2" w:rsidRPr="00AC1122" w:rsidRDefault="002F24C2" w:rsidP="0032470F">
      <w:pPr>
        <w:spacing w:before="120" w:after="120"/>
        <w:jc w:val="center"/>
        <w:rPr>
          <w:szCs w:val="24"/>
        </w:rPr>
      </w:pPr>
    </w:p>
    <w:p w14:paraId="02EAC137" w14:textId="77777777" w:rsidR="002F24C2" w:rsidRPr="00AC1122" w:rsidRDefault="002F24C2" w:rsidP="0032470F">
      <w:pPr>
        <w:spacing w:before="120" w:after="120"/>
        <w:rPr>
          <w:szCs w:val="24"/>
        </w:rPr>
      </w:pPr>
    </w:p>
    <w:p w14:paraId="03030206" w14:textId="77777777" w:rsidR="002F24C2" w:rsidRPr="00AC1122" w:rsidRDefault="002F24C2" w:rsidP="0032470F">
      <w:pPr>
        <w:spacing w:before="120" w:after="120"/>
        <w:rPr>
          <w:szCs w:val="24"/>
        </w:rPr>
      </w:pPr>
    </w:p>
    <w:p w14:paraId="257145A6" w14:textId="77777777" w:rsidR="002F24C2" w:rsidRPr="00AC1122" w:rsidRDefault="002F24C2" w:rsidP="0032470F">
      <w:pPr>
        <w:spacing w:before="120" w:after="120"/>
        <w:rPr>
          <w:szCs w:val="24"/>
        </w:rPr>
      </w:pPr>
    </w:p>
    <w:p w14:paraId="0589B4E4" w14:textId="77777777" w:rsidR="002F24C2" w:rsidRPr="00AC1122" w:rsidRDefault="002F24C2" w:rsidP="0032470F">
      <w:pPr>
        <w:spacing w:before="120" w:after="120"/>
        <w:rPr>
          <w:szCs w:val="24"/>
        </w:rPr>
      </w:pPr>
    </w:p>
    <w:p w14:paraId="0EED3485" w14:textId="77777777" w:rsidR="002F24C2" w:rsidRPr="00AC1122" w:rsidRDefault="002F24C2" w:rsidP="0032470F">
      <w:pPr>
        <w:spacing w:before="120" w:after="120"/>
        <w:rPr>
          <w:szCs w:val="24"/>
        </w:rPr>
      </w:pPr>
    </w:p>
    <w:p w14:paraId="3D0493CE" w14:textId="77777777" w:rsidR="002F24C2" w:rsidRPr="00AC1122" w:rsidRDefault="002F24C2" w:rsidP="0032470F">
      <w:pPr>
        <w:spacing w:before="120" w:after="120"/>
        <w:rPr>
          <w:szCs w:val="24"/>
        </w:rPr>
      </w:pPr>
    </w:p>
    <w:p w14:paraId="73A7163B" w14:textId="77777777" w:rsidR="002F24C2" w:rsidRPr="00AC1122" w:rsidRDefault="002F24C2" w:rsidP="0032470F">
      <w:pPr>
        <w:spacing w:before="120" w:after="120"/>
        <w:rPr>
          <w:szCs w:val="24"/>
        </w:rPr>
      </w:pPr>
    </w:p>
    <w:p w14:paraId="6C0CD1D0" w14:textId="77777777" w:rsidR="002F24C2" w:rsidRPr="00AC1122" w:rsidRDefault="002F24C2" w:rsidP="0032470F">
      <w:pPr>
        <w:spacing w:before="120" w:after="120"/>
        <w:rPr>
          <w:szCs w:val="24"/>
        </w:rPr>
      </w:pPr>
    </w:p>
    <w:p w14:paraId="42DA067C" w14:textId="77777777" w:rsidR="002F24C2" w:rsidRPr="00AC1122" w:rsidRDefault="002F24C2" w:rsidP="0032470F">
      <w:pPr>
        <w:spacing w:before="120" w:after="120"/>
        <w:rPr>
          <w:szCs w:val="24"/>
        </w:rPr>
      </w:pPr>
    </w:p>
    <w:p w14:paraId="41378881" w14:textId="77777777" w:rsidR="00AC1122" w:rsidRPr="00AC1122" w:rsidRDefault="00AC1122" w:rsidP="0032470F">
      <w:pPr>
        <w:spacing w:before="120" w:after="120"/>
        <w:rPr>
          <w:szCs w:val="24"/>
        </w:rPr>
      </w:pPr>
    </w:p>
    <w:p w14:paraId="0A7CA551" w14:textId="77777777" w:rsidR="00AC1122" w:rsidRPr="00AC1122" w:rsidRDefault="00AC1122" w:rsidP="0032470F">
      <w:pPr>
        <w:spacing w:before="120" w:after="120"/>
        <w:rPr>
          <w:szCs w:val="24"/>
        </w:rPr>
      </w:pPr>
    </w:p>
    <w:p w14:paraId="6ADECFD7" w14:textId="77777777" w:rsidR="00AC1122" w:rsidRPr="00AC1122" w:rsidRDefault="00AC1122" w:rsidP="0032470F">
      <w:pPr>
        <w:spacing w:before="120" w:after="120"/>
        <w:rPr>
          <w:szCs w:val="24"/>
        </w:rPr>
      </w:pPr>
    </w:p>
    <w:p w14:paraId="00D86CE3" w14:textId="77777777" w:rsidR="00AC1122" w:rsidRDefault="00AC1122" w:rsidP="0032470F">
      <w:pPr>
        <w:spacing w:before="120" w:after="120"/>
        <w:rPr>
          <w:szCs w:val="24"/>
        </w:rPr>
      </w:pPr>
    </w:p>
    <w:p w14:paraId="09D5E4A9" w14:textId="77777777" w:rsidR="0055678E" w:rsidRDefault="0055678E" w:rsidP="0032470F">
      <w:pPr>
        <w:spacing w:before="120" w:after="120"/>
        <w:rPr>
          <w:szCs w:val="24"/>
        </w:rPr>
      </w:pPr>
    </w:p>
    <w:p w14:paraId="6DB1D09B" w14:textId="77777777" w:rsidR="00E77991" w:rsidRDefault="00E77991" w:rsidP="0032470F">
      <w:pPr>
        <w:spacing w:before="120" w:after="120"/>
        <w:rPr>
          <w:szCs w:val="24"/>
        </w:rPr>
      </w:pPr>
    </w:p>
    <w:p w14:paraId="599CABE7" w14:textId="77777777" w:rsidR="00AC1122" w:rsidRPr="00AC1122" w:rsidRDefault="00AC1122" w:rsidP="0032470F">
      <w:pPr>
        <w:spacing w:before="120" w:after="120"/>
        <w:rPr>
          <w:szCs w:val="24"/>
        </w:rPr>
      </w:pPr>
    </w:p>
    <w:p w14:paraId="6A7B9A34" w14:textId="77777777" w:rsidR="00AC1122" w:rsidRPr="00AC1122" w:rsidRDefault="00AC1122" w:rsidP="0032470F">
      <w:pPr>
        <w:spacing w:before="120" w:after="120"/>
        <w:rPr>
          <w:szCs w:val="24"/>
        </w:rPr>
      </w:pPr>
    </w:p>
    <w:p w14:paraId="22D79C34" w14:textId="77777777" w:rsidR="00AC1122" w:rsidRDefault="00AC1122" w:rsidP="0032470F">
      <w:pPr>
        <w:spacing w:before="120" w:after="120"/>
        <w:rPr>
          <w:szCs w:val="24"/>
        </w:rPr>
      </w:pPr>
    </w:p>
    <w:p w14:paraId="44902C2A" w14:textId="77777777" w:rsidR="00823C55" w:rsidRDefault="00823C55" w:rsidP="0032470F">
      <w:pPr>
        <w:spacing w:before="120" w:after="120"/>
        <w:rPr>
          <w:szCs w:val="24"/>
        </w:rPr>
      </w:pPr>
    </w:p>
    <w:p w14:paraId="69FB26B7" w14:textId="77777777" w:rsidR="00823C55" w:rsidRDefault="00823C55" w:rsidP="0032470F">
      <w:pPr>
        <w:spacing w:before="120" w:after="120"/>
        <w:rPr>
          <w:szCs w:val="24"/>
        </w:rPr>
      </w:pPr>
    </w:p>
    <w:p w14:paraId="6309240D" w14:textId="77777777" w:rsidR="00823C55" w:rsidRDefault="00823C55" w:rsidP="0032470F">
      <w:pPr>
        <w:spacing w:before="120" w:after="120"/>
        <w:rPr>
          <w:szCs w:val="24"/>
        </w:rPr>
      </w:pPr>
    </w:p>
    <w:p w14:paraId="70B9044D" w14:textId="77777777" w:rsidR="00823C55" w:rsidRDefault="00823C55" w:rsidP="0032470F">
      <w:pPr>
        <w:spacing w:before="120" w:after="120"/>
        <w:rPr>
          <w:szCs w:val="24"/>
        </w:rPr>
      </w:pPr>
    </w:p>
    <w:p w14:paraId="04E6E84D" w14:textId="77777777" w:rsidR="00823C55" w:rsidRPr="00AC1122" w:rsidRDefault="00823C55" w:rsidP="0032470F">
      <w:pPr>
        <w:spacing w:before="120" w:after="120"/>
        <w:rPr>
          <w:szCs w:val="24"/>
        </w:rPr>
      </w:pPr>
    </w:p>
    <w:p w14:paraId="296A7BDC" w14:textId="77777777" w:rsidR="00E77991" w:rsidRPr="00210120" w:rsidRDefault="00E77991" w:rsidP="00AD2900">
      <w:pPr>
        <w:spacing w:before="120" w:after="120"/>
        <w:rPr>
          <w:sz w:val="16"/>
          <w:szCs w:val="16"/>
        </w:rPr>
        <w:sectPr w:rsidR="00E77991" w:rsidRPr="00210120" w:rsidSect="00EA47BA">
          <w:footerReference w:type="default" r:id="rId9"/>
          <w:footerReference w:type="first" r:id="rId10"/>
          <w:endnotePr>
            <w:numFmt w:val="decimal"/>
          </w:endnotePr>
          <w:type w:val="continuous"/>
          <w:pgSz w:w="12240" w:h="15840" w:code="1"/>
          <w:pgMar w:top="1440" w:right="1080" w:bottom="1440" w:left="1080" w:header="1440" w:footer="720" w:gutter="0"/>
          <w:pgNumType w:start="0"/>
          <w:cols w:space="720"/>
          <w:noEndnote/>
          <w:titlePg/>
          <w:docGrid w:linePitch="326"/>
        </w:sectPr>
      </w:pPr>
    </w:p>
    <w:p w14:paraId="751E6F00" w14:textId="77777777" w:rsidR="00990472" w:rsidRPr="00D64D0A" w:rsidRDefault="00AA3034" w:rsidP="0032470F">
      <w:pPr>
        <w:pStyle w:val="Heading2"/>
        <w:keepNext w:val="0"/>
        <w:widowControl/>
        <w:spacing w:before="120" w:after="120"/>
        <w:jc w:val="left"/>
        <w:rPr>
          <w:sz w:val="16"/>
          <w:szCs w:val="16"/>
        </w:rPr>
      </w:pPr>
      <w:r w:rsidRPr="00176AA5">
        <w:rPr>
          <w:i w:val="0"/>
          <w:sz w:val="18"/>
          <w:szCs w:val="18"/>
        </w:rPr>
        <w:lastRenderedPageBreak/>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14:paraId="2B95492A" w14:textId="77777777" w:rsidR="00990472"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14:paraId="192494F8" w14:textId="77777777" w:rsidR="00990472"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Buyer</w:t>
      </w:r>
      <w:r w:rsidRPr="00D64D0A">
        <w:rPr>
          <w:sz w:val="16"/>
          <w:szCs w:val="16"/>
        </w:rPr>
        <w:t xml:space="preserve">” means National Steel and Shipbuilding Company, aka </w:t>
      </w:r>
      <w:r w:rsidR="00B015E0">
        <w:rPr>
          <w:sz w:val="16"/>
          <w:szCs w:val="16"/>
        </w:rPr>
        <w:t>“</w:t>
      </w:r>
      <w:r w:rsidRPr="00D64D0A">
        <w:rPr>
          <w:sz w:val="16"/>
          <w:szCs w:val="16"/>
        </w:rPr>
        <w:t>General Dynamics NASSCO</w:t>
      </w:r>
      <w:r w:rsidR="00B015E0">
        <w:rPr>
          <w:sz w:val="16"/>
          <w:szCs w:val="16"/>
        </w:rPr>
        <w:t>”</w:t>
      </w:r>
      <w:r w:rsidRPr="00D64D0A">
        <w:rPr>
          <w:sz w:val="16"/>
          <w:szCs w:val="16"/>
        </w:rPr>
        <w:t xml:space="preserve"> or </w:t>
      </w:r>
      <w:r w:rsidR="00B015E0">
        <w:rPr>
          <w:sz w:val="16"/>
          <w:szCs w:val="16"/>
        </w:rPr>
        <w:t>“</w:t>
      </w:r>
      <w:r w:rsidRPr="00D64D0A">
        <w:rPr>
          <w:sz w:val="16"/>
          <w:szCs w:val="16"/>
        </w:rPr>
        <w:t>NASSCO.</w:t>
      </w:r>
      <w:r w:rsidR="00B015E0">
        <w:rPr>
          <w:sz w:val="16"/>
          <w:szCs w:val="16"/>
        </w:rPr>
        <w:t>”</w:t>
      </w:r>
    </w:p>
    <w:p w14:paraId="2B73B73A" w14:textId="77777777" w:rsidR="0057664D"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w:t>
      </w:r>
      <w:r w:rsidR="00442A9A">
        <w:rPr>
          <w:sz w:val="16"/>
          <w:szCs w:val="16"/>
        </w:rPr>
        <w:t>these General Terms and Conditions (these “MILGEN terms and conditions”), together with any Purchase Order or other master agreement or the like incorporating these MILGEN terms and conditions</w:t>
      </w:r>
      <w:r w:rsidR="000A03C5">
        <w:rPr>
          <w:sz w:val="16"/>
          <w:szCs w:val="16"/>
        </w:rPr>
        <w:t>,</w:t>
      </w:r>
      <w:r w:rsidR="00442A9A">
        <w:rPr>
          <w:sz w:val="16"/>
          <w:szCs w:val="16"/>
        </w:rPr>
        <w:t xml:space="preserve"> or other </w:t>
      </w:r>
      <w:r w:rsidR="00E613E8">
        <w:rPr>
          <w:sz w:val="16"/>
          <w:szCs w:val="16"/>
        </w:rPr>
        <w:t xml:space="preserve">instrument of contracting, including all referenced documents, exhibits, and attachments.  If these MILGEN terms and conditions are incorporated into a master agreement that provides for releases, (in the form of a Purchase Order or other type of document), the term “Contract” shall also mean the release document for the Contract Work to be performed.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w:t>
      </w:r>
      <w:r w:rsidR="00885871">
        <w:rPr>
          <w:sz w:val="16"/>
          <w:szCs w:val="16"/>
        </w:rPr>
        <w:t>s</w:t>
      </w:r>
      <w:r w:rsidR="00B96261" w:rsidRPr="00D64D0A">
        <w:rPr>
          <w:sz w:val="16"/>
          <w:szCs w:val="16"/>
        </w:rPr>
        <w:t xml:space="preserve"> contained in such document.  Any invoice, acknowledgement or other communication issued by Seller in connection with the Contract shall be construed to be for record </w:t>
      </w:r>
      <w:r w:rsidR="000A03C5">
        <w:rPr>
          <w:sz w:val="16"/>
          <w:szCs w:val="16"/>
        </w:rPr>
        <w:t xml:space="preserve">keeping </w:t>
      </w:r>
      <w:r w:rsidR="00B96261" w:rsidRPr="00D64D0A">
        <w:rPr>
          <w:sz w:val="16"/>
          <w:szCs w:val="16"/>
        </w:rPr>
        <w:t>and accounting purposes only.  Any terms and conditions stated in such communication shall not be applicable to the Contract and shall not be considered to be Seller’s exceptions to the Contract</w:t>
      </w:r>
      <w:r w:rsidR="00E613E8">
        <w:rPr>
          <w:sz w:val="16"/>
          <w:szCs w:val="16"/>
        </w:rPr>
        <w:t xml:space="preserve"> and are not binding on Buyer</w:t>
      </w:r>
      <w:r w:rsidR="00713D50">
        <w:rPr>
          <w:sz w:val="16"/>
          <w:szCs w:val="16"/>
        </w:rPr>
        <w:t xml:space="preserve"> and Buyer rejects all such terms and conditions</w:t>
      </w:r>
      <w:r w:rsidR="00B96261" w:rsidRPr="00D64D0A">
        <w:rPr>
          <w:sz w:val="16"/>
          <w:szCs w:val="16"/>
        </w:rPr>
        <w:t>.</w:t>
      </w:r>
    </w:p>
    <w:p w14:paraId="1148EA57" w14:textId="77777777"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14:paraId="3552BCE9" w14:textId="77777777"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p>
    <w:p w14:paraId="4225FE0D" w14:textId="77777777" w:rsidR="00990472" w:rsidRPr="00D64D0A" w:rsidRDefault="00AA3034" w:rsidP="00655A6F">
      <w:pPr>
        <w:pStyle w:val="ListParagraph"/>
        <w:widowControl/>
        <w:numPr>
          <w:ilvl w:val="0"/>
          <w:numId w:val="2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Government.</w:t>
      </w:r>
      <w:r w:rsidR="00B44125" w:rsidRPr="00D64D0A">
        <w:rPr>
          <w:sz w:val="16"/>
          <w:szCs w:val="16"/>
        </w:rPr>
        <w:t xml:space="preserve"> </w:t>
      </w:r>
    </w:p>
    <w:p w14:paraId="46901688" w14:textId="77777777" w:rsidR="00950064" w:rsidRPr="00D64D0A" w:rsidRDefault="0095006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w:t>
      </w:r>
      <w:r w:rsidR="00E613E8">
        <w:rPr>
          <w:sz w:val="16"/>
          <w:szCs w:val="16"/>
        </w:rPr>
        <w:t xml:space="preserve">higher tier </w:t>
      </w:r>
      <w:r w:rsidR="009A223F" w:rsidRPr="00D64D0A">
        <w:rPr>
          <w:sz w:val="16"/>
          <w:szCs w:val="16"/>
        </w:rPr>
        <w:t xml:space="preserve">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14:paraId="20BD4922" w14:textId="77777777"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w:t>
      </w:r>
      <w:r w:rsidR="00FE2957">
        <w:rPr>
          <w:sz w:val="16"/>
          <w:szCs w:val="16"/>
        </w:rPr>
        <w:t>, if any, or acceptance of the Contract Work by Buyer, whichever is later.</w:t>
      </w:r>
      <w:r w:rsidRPr="00D64D0A">
        <w:rPr>
          <w:sz w:val="16"/>
          <w:szCs w:val="16"/>
        </w:rPr>
        <w:t>.</w:t>
      </w:r>
      <w:r w:rsidR="00B44125" w:rsidRPr="00D64D0A">
        <w:rPr>
          <w:sz w:val="16"/>
          <w:szCs w:val="16"/>
        </w:rPr>
        <w:t xml:space="preserve"> </w:t>
      </w:r>
    </w:p>
    <w:p w14:paraId="18AB5C25" w14:textId="77777777" w:rsidR="00191028"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w:t>
      </w:r>
      <w:r w:rsidR="009A58DB">
        <w:rPr>
          <w:sz w:val="16"/>
          <w:szCs w:val="16"/>
        </w:rPr>
        <w:t xml:space="preserve">: (i) </w:t>
      </w:r>
      <w:r w:rsidR="00FD6D3E" w:rsidRPr="00D64D0A">
        <w:rPr>
          <w:sz w:val="16"/>
          <w:szCs w:val="16"/>
        </w:rPr>
        <w:t>NASSCO’s shipyard or</w:t>
      </w:r>
      <w:r w:rsidRPr="00D64D0A">
        <w:rPr>
          <w:sz w:val="16"/>
          <w:szCs w:val="16"/>
        </w:rPr>
        <w:t xml:space="preserve"> other facilities used by Buyer or its affiliates located in the San Diego, California area or Baja California, Mexico</w:t>
      </w:r>
      <w:r w:rsidR="009A58DB">
        <w:rPr>
          <w:sz w:val="16"/>
          <w:szCs w:val="16"/>
        </w:rPr>
        <w:t xml:space="preserve">; (ii) </w:t>
      </w:r>
      <w:r w:rsidRPr="00D64D0A">
        <w:rPr>
          <w:sz w:val="16"/>
          <w:szCs w:val="16"/>
        </w:rPr>
        <w:t>Government military bases and Customer shipyards</w:t>
      </w:r>
      <w:r w:rsidR="00713D50">
        <w:rPr>
          <w:sz w:val="16"/>
          <w:szCs w:val="16"/>
        </w:rPr>
        <w:t xml:space="preserve"> </w:t>
      </w:r>
      <w:r w:rsidR="009A58DB">
        <w:rPr>
          <w:sz w:val="16"/>
          <w:szCs w:val="16"/>
        </w:rPr>
        <w:t xml:space="preserve">or other Customer locations </w:t>
      </w:r>
      <w:r w:rsidR="00713D50">
        <w:rPr>
          <w:sz w:val="16"/>
          <w:szCs w:val="16"/>
        </w:rPr>
        <w:t>where Contract Work is performed</w:t>
      </w:r>
      <w:r w:rsidR="009A58DB">
        <w:rPr>
          <w:sz w:val="16"/>
          <w:szCs w:val="16"/>
        </w:rPr>
        <w:t xml:space="preserve">; and (iii) all other locations </w:t>
      </w:r>
      <w:r w:rsidR="009A58DB" w:rsidRPr="00D64D0A">
        <w:rPr>
          <w:sz w:val="16"/>
          <w:szCs w:val="16"/>
        </w:rPr>
        <w:t>designated in writing by Buyer</w:t>
      </w:r>
      <w:r w:rsidR="009A58DB">
        <w:rPr>
          <w:sz w:val="16"/>
          <w:szCs w:val="16"/>
        </w:rPr>
        <w:t>.</w:t>
      </w:r>
    </w:p>
    <w:p w14:paraId="00FAB32A" w14:textId="77777777"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14:paraId="2CB7FCD2" w14:textId="77777777" w:rsidR="00990472"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mean</w:t>
      </w:r>
      <w:r w:rsidR="00E613E8">
        <w:rPr>
          <w:sz w:val="16"/>
          <w:szCs w:val="16"/>
        </w:rPr>
        <w:t>s</w:t>
      </w:r>
      <w:r w:rsidRPr="00D64D0A">
        <w:rPr>
          <w:sz w:val="16"/>
          <w:szCs w:val="16"/>
        </w:rPr>
        <w:t xml:space="preserve">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14:paraId="296ABE5D" w14:textId="77777777" w:rsidR="006D38DB" w:rsidRPr="00D64D0A" w:rsidRDefault="006D38DB" w:rsidP="0032470F">
      <w:pPr>
        <w:pStyle w:val="ListParagraph"/>
        <w:widowControl/>
        <w:spacing w:before="120" w:after="120"/>
        <w:ind w:left="0"/>
        <w:contextualSpacing w:val="0"/>
        <w:jc w:val="both"/>
        <w:rPr>
          <w:rFonts w:cs="Arial"/>
          <w:sz w:val="16"/>
          <w:szCs w:val="16"/>
        </w:rPr>
      </w:pPr>
      <w:r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14:paraId="7F15ABFE" w14:textId="77777777" w:rsidR="00990472" w:rsidRPr="00D64D0A" w:rsidRDefault="00AA3034" w:rsidP="00655A6F">
      <w:pPr>
        <w:pStyle w:val="ListParagraph"/>
        <w:widowControl/>
        <w:numPr>
          <w:ilvl w:val="0"/>
          <w:numId w:val="2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w:t>
      </w:r>
      <w:r w:rsidR="00C50ABF">
        <w:rPr>
          <w:sz w:val="16"/>
          <w:szCs w:val="16"/>
        </w:rPr>
        <w:t>d</w:t>
      </w:r>
      <w:r w:rsidRPr="00D64D0A">
        <w:rPr>
          <w:sz w:val="16"/>
          <w:szCs w:val="16"/>
        </w:rPr>
        <w:t xml:space="preserve"> States of America, acting through its authorized representative, </w:t>
      </w:r>
      <w:r w:rsidR="00713D50">
        <w:rPr>
          <w:sz w:val="16"/>
          <w:szCs w:val="16"/>
        </w:rPr>
        <w:t xml:space="preserve">which may include without limitation </w:t>
      </w:r>
      <w:r w:rsidRPr="00D64D0A">
        <w:rPr>
          <w:sz w:val="16"/>
          <w:szCs w:val="16"/>
        </w:rPr>
        <w:t>the Department of the Navy or the U.S. Coast Guard.</w:t>
      </w:r>
      <w:r w:rsidR="000304D4" w:rsidRPr="00D64D0A">
        <w:rPr>
          <w:sz w:val="16"/>
          <w:szCs w:val="16"/>
        </w:rPr>
        <w:t xml:space="preserve"> </w:t>
      </w:r>
    </w:p>
    <w:p w14:paraId="7D742C4A" w14:textId="77777777" w:rsidR="00191028" w:rsidRPr="00757524" w:rsidRDefault="00AA3034" w:rsidP="00757524">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491F9D">
        <w:rPr>
          <w:sz w:val="16"/>
          <w:szCs w:val="16"/>
        </w:rPr>
        <w:t xml:space="preserve">to </w:t>
      </w:r>
      <w:r w:rsidR="00FD4A77" w:rsidRPr="00D64D0A">
        <w:rPr>
          <w:sz w:val="16"/>
          <w:szCs w:val="16"/>
        </w:rPr>
        <w:t xml:space="preserve">the </w:t>
      </w:r>
      <w:r w:rsidRPr="00D64D0A">
        <w:rPr>
          <w:sz w:val="16"/>
          <w:szCs w:val="16"/>
        </w:rPr>
        <w:t>Contract</w:t>
      </w:r>
      <w:r w:rsidR="00491F9D">
        <w:rPr>
          <w:sz w:val="16"/>
          <w:szCs w:val="16"/>
        </w:rPr>
        <w:t>, including without limitation the specifications</w:t>
      </w:r>
      <w:r w:rsidRPr="00D64D0A">
        <w:rPr>
          <w:sz w:val="16"/>
          <w:szCs w:val="16"/>
        </w:rPr>
        <w:t xml:space="preserve">, </w:t>
      </w:r>
      <w:r w:rsidR="00491F9D">
        <w:rPr>
          <w:sz w:val="16"/>
          <w:szCs w:val="16"/>
        </w:rPr>
        <w:t xml:space="preserve">and </w:t>
      </w:r>
      <w:r w:rsidRPr="00D64D0A">
        <w:rPr>
          <w:sz w:val="16"/>
          <w:szCs w:val="16"/>
        </w:rPr>
        <w:t>be free from defects in material, workmans</w:t>
      </w:r>
      <w:r w:rsidR="00665014" w:rsidRPr="00D64D0A">
        <w:rPr>
          <w:sz w:val="16"/>
          <w:szCs w:val="16"/>
        </w:rPr>
        <w:t>hip and design</w:t>
      </w:r>
      <w:r w:rsidR="00491F9D">
        <w:rPr>
          <w:sz w:val="16"/>
          <w:szCs w:val="16"/>
        </w:rPr>
        <w:t xml:space="preserve">.  </w:t>
      </w:r>
      <w:r w:rsidR="00757524">
        <w:rPr>
          <w:sz w:val="16"/>
          <w:szCs w:val="16"/>
        </w:rPr>
        <w:t xml:space="preserve">Except as otherwise set forth in an applicable Purchase Order or </w:t>
      </w:r>
      <w:r w:rsidRPr="00757524">
        <w:rPr>
          <w:sz w:val="16"/>
          <w:szCs w:val="16"/>
        </w:rPr>
        <w:t>in the Special Terms and Conditions for the applicable program</w:t>
      </w:r>
      <w:r w:rsidR="00757524">
        <w:rPr>
          <w:sz w:val="16"/>
          <w:szCs w:val="16"/>
        </w:rPr>
        <w:t xml:space="preserve">, the Guaranty Period shall begin after </w:t>
      </w:r>
      <w:r w:rsidR="001C5CF7">
        <w:rPr>
          <w:sz w:val="16"/>
          <w:szCs w:val="16"/>
        </w:rPr>
        <w:t>Delivery and continue for</w:t>
      </w:r>
      <w:r w:rsidR="00FE2957">
        <w:rPr>
          <w:sz w:val="16"/>
          <w:szCs w:val="16"/>
        </w:rPr>
        <w:t>: (i)</w:t>
      </w:r>
      <w:r w:rsidR="001C5CF7">
        <w:rPr>
          <w:sz w:val="16"/>
          <w:szCs w:val="16"/>
        </w:rPr>
        <w:t xml:space="preserve"> 90 days</w:t>
      </w:r>
      <w:r w:rsidR="00FE2957">
        <w:rPr>
          <w:sz w:val="16"/>
          <w:szCs w:val="16"/>
        </w:rPr>
        <w:t>,</w:t>
      </w:r>
      <w:r w:rsidR="001C5CF7">
        <w:rPr>
          <w:sz w:val="16"/>
          <w:szCs w:val="16"/>
        </w:rPr>
        <w:t xml:space="preserve"> for Contract Work delivered in support of </w:t>
      </w:r>
      <w:r w:rsidR="00744CFE">
        <w:rPr>
          <w:sz w:val="16"/>
          <w:szCs w:val="16"/>
        </w:rPr>
        <w:t>V</w:t>
      </w:r>
      <w:r w:rsidR="00FE2957">
        <w:rPr>
          <w:sz w:val="16"/>
          <w:szCs w:val="16"/>
        </w:rPr>
        <w:t xml:space="preserve">essel </w:t>
      </w:r>
      <w:r w:rsidR="001C5CF7">
        <w:rPr>
          <w:sz w:val="16"/>
          <w:szCs w:val="16"/>
        </w:rPr>
        <w:t>repair</w:t>
      </w:r>
      <w:r w:rsidR="00744CFE">
        <w:rPr>
          <w:sz w:val="16"/>
          <w:szCs w:val="16"/>
        </w:rPr>
        <w:t xml:space="preserve"> for a Government Customer</w:t>
      </w:r>
      <w:r w:rsidR="00FE2957">
        <w:rPr>
          <w:sz w:val="16"/>
          <w:szCs w:val="16"/>
        </w:rPr>
        <w:t>; (ii) 12 months,</w:t>
      </w:r>
      <w:r w:rsidR="001C5CF7">
        <w:rPr>
          <w:sz w:val="16"/>
          <w:szCs w:val="16"/>
        </w:rPr>
        <w:t xml:space="preserve"> for </w:t>
      </w:r>
      <w:r w:rsidR="00FE2957">
        <w:rPr>
          <w:sz w:val="16"/>
          <w:szCs w:val="16"/>
        </w:rPr>
        <w:t xml:space="preserve">Contract Work delivered in support of new </w:t>
      </w:r>
      <w:r w:rsidR="00744CFE">
        <w:rPr>
          <w:sz w:val="16"/>
          <w:szCs w:val="16"/>
        </w:rPr>
        <w:t>V</w:t>
      </w:r>
      <w:r w:rsidR="00FE2957">
        <w:rPr>
          <w:sz w:val="16"/>
          <w:szCs w:val="16"/>
        </w:rPr>
        <w:t>essel construction</w:t>
      </w:r>
      <w:r w:rsidR="006F35DD">
        <w:rPr>
          <w:sz w:val="16"/>
          <w:szCs w:val="16"/>
        </w:rPr>
        <w:t xml:space="preserve"> for </w:t>
      </w:r>
      <w:r w:rsidR="00744CFE">
        <w:rPr>
          <w:sz w:val="16"/>
          <w:szCs w:val="16"/>
        </w:rPr>
        <w:t xml:space="preserve">a </w:t>
      </w:r>
      <w:r w:rsidR="006F35DD">
        <w:rPr>
          <w:sz w:val="16"/>
          <w:szCs w:val="16"/>
        </w:rPr>
        <w:t>Government Customer</w:t>
      </w:r>
      <w:r w:rsidR="00FE2957">
        <w:rPr>
          <w:sz w:val="16"/>
          <w:szCs w:val="16"/>
        </w:rPr>
        <w:t>; and (iii) 12 months, for</w:t>
      </w:r>
      <w:r w:rsidR="003802D8" w:rsidRPr="00757524">
        <w:rPr>
          <w:sz w:val="16"/>
          <w:szCs w:val="16"/>
        </w:rPr>
        <w:t xml:space="preserve"> Contract Work delivered in support of new </w:t>
      </w:r>
      <w:r w:rsidR="00744CFE">
        <w:rPr>
          <w:sz w:val="16"/>
          <w:szCs w:val="16"/>
        </w:rPr>
        <w:t>V</w:t>
      </w:r>
      <w:r w:rsidR="00744CFE" w:rsidRPr="00757524">
        <w:rPr>
          <w:sz w:val="16"/>
          <w:szCs w:val="16"/>
        </w:rPr>
        <w:t xml:space="preserve">essel </w:t>
      </w:r>
      <w:r w:rsidR="003802D8" w:rsidRPr="00757524">
        <w:rPr>
          <w:sz w:val="16"/>
          <w:szCs w:val="16"/>
        </w:rPr>
        <w:t xml:space="preserve">construction for </w:t>
      </w:r>
      <w:r w:rsidR="00744CFE">
        <w:rPr>
          <w:sz w:val="16"/>
          <w:szCs w:val="16"/>
        </w:rPr>
        <w:t xml:space="preserve">a </w:t>
      </w:r>
      <w:r w:rsidR="003802D8" w:rsidRPr="00757524">
        <w:rPr>
          <w:sz w:val="16"/>
          <w:szCs w:val="16"/>
        </w:rPr>
        <w:t xml:space="preserve">commercial (non-Government) Customer.  </w:t>
      </w:r>
    </w:p>
    <w:p w14:paraId="6CD40299"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Lien</w:t>
      </w:r>
      <w:r w:rsidRPr="00D64D0A">
        <w:rPr>
          <w:sz w:val="16"/>
          <w:szCs w:val="16"/>
        </w:rPr>
        <w:t xml:space="preserve">” </w:t>
      </w:r>
      <w:r w:rsidRPr="00B127C8">
        <w:rPr>
          <w:sz w:val="16"/>
          <w:szCs w:val="16"/>
        </w:rPr>
        <w:t>means any lien, mechanic’s lien, materialmen’s lien, possessory or other liens, stop notice, bond right, security interest,</w:t>
      </w:r>
      <w:r w:rsidRPr="00B127C8">
        <w:rPr>
          <w:rFonts w:cs="Arial"/>
          <w:sz w:val="16"/>
          <w:szCs w:val="16"/>
        </w:rPr>
        <w:t xml:space="preserve"> </w:t>
      </w:r>
      <w:r w:rsidRPr="00B127C8">
        <w:rPr>
          <w:sz w:val="16"/>
          <w:szCs w:val="16"/>
        </w:rPr>
        <w:t xml:space="preserve">encumbrance or other right </w:t>
      </w:r>
      <w:r w:rsidRPr="00B127C8">
        <w:rPr>
          <w:rFonts w:cs="Arial"/>
          <w:sz w:val="16"/>
          <w:szCs w:val="16"/>
        </w:rPr>
        <w:t>i</w:t>
      </w:r>
      <w:r w:rsidRPr="00B127C8">
        <w:rPr>
          <w:sz w:val="16"/>
          <w:szCs w:val="16"/>
        </w:rPr>
        <w:t>n personam or in rem</w:t>
      </w:r>
      <w:r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Pr="00D64D0A">
        <w:rPr>
          <w:sz w:val="16"/>
          <w:szCs w:val="16"/>
        </w:rPr>
        <w:t xml:space="preserve">Suppliers. </w:t>
      </w:r>
    </w:p>
    <w:p w14:paraId="1C74A131"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14:paraId="4158A726" w14:textId="77777777" w:rsidR="00990472"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14:paraId="01112830" w14:textId="77777777" w:rsidR="00E13982" w:rsidRPr="00D64D0A" w:rsidRDefault="00210120"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14:paraId="0A3F6294" w14:textId="77777777" w:rsidR="00990472" w:rsidRPr="00D64D0A" w:rsidRDefault="00210120" w:rsidP="00655A6F">
      <w:pPr>
        <w:widowControl/>
        <w:numPr>
          <w:ilvl w:val="0"/>
          <w:numId w:val="28"/>
        </w:numPr>
        <w:spacing w:before="120" w:after="120"/>
        <w:ind w:left="0" w:firstLine="0"/>
        <w:jc w:val="both"/>
        <w:rPr>
          <w:sz w:val="16"/>
          <w:szCs w:val="16"/>
        </w:rPr>
      </w:pPr>
      <w:r>
        <w:rPr>
          <w:sz w:val="16"/>
          <w:szCs w:val="16"/>
        </w:rPr>
        <w:t>“</w:t>
      </w:r>
      <w:r w:rsidRPr="00CF28BD">
        <w:rPr>
          <w:b/>
          <w:sz w:val="16"/>
          <w:szCs w:val="16"/>
        </w:rPr>
        <w:t>Open Source</w:t>
      </w:r>
      <w:r>
        <w:rPr>
          <w:sz w:val="16"/>
          <w:szCs w:val="16"/>
        </w:rPr>
        <w:t xml:space="preserve">” means with respect to Software and any licenses of the same, that Software provided under a license which permits the user to run, copy, distribute, study, change, modify and/or improve the Software, but which prohibits the user from: (i) withholding improvements and/or modifications made by the user to the source code when and/if the user thereafter distributes the Software; and/or (ii) adding restrictions on use when redistributing or transferring the Software to third parties.  For purposes of </w:t>
      </w:r>
      <w:r w:rsidR="001657A6">
        <w:rPr>
          <w:sz w:val="16"/>
          <w:szCs w:val="16"/>
        </w:rPr>
        <w:t>the Contract</w:t>
      </w:r>
      <w:r>
        <w:rPr>
          <w:sz w:val="16"/>
          <w:szCs w:val="16"/>
        </w:rPr>
        <w:t>, “Open Source” Software shall also include “Free Software” as defined by the Free Software Foundation Inc. By way of example and not limitation, “Open Source” licenses shall include such licenses as the GNU General Public License, the Mozilla Public License 1.1, Apache Software License Version 2.0, the Academic Free License 2.0, and Open Software License 2.0.</w:t>
      </w:r>
      <w:r w:rsidRPr="00D64D0A" w:rsidDel="00210120">
        <w:rPr>
          <w:sz w:val="16"/>
          <w:szCs w:val="16"/>
        </w:rPr>
        <w:t xml:space="preserve"> </w:t>
      </w:r>
    </w:p>
    <w:p w14:paraId="3CB57087"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14:paraId="17AAC931"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Prime Contract</w:t>
      </w:r>
      <w:r w:rsidRPr="00D64D0A">
        <w:rPr>
          <w:sz w:val="16"/>
          <w:szCs w:val="16"/>
        </w:rPr>
        <w:t xml:space="preserve">” means the contract between Buyer and the Customer. </w:t>
      </w:r>
    </w:p>
    <w:p w14:paraId="0DF52C61" w14:textId="77777777" w:rsidR="00191028" w:rsidRPr="00D64D0A" w:rsidRDefault="00AA3034" w:rsidP="00655A6F">
      <w:pPr>
        <w:widowControl/>
        <w:numPr>
          <w:ilvl w:val="0"/>
          <w:numId w:val="28"/>
        </w:numPr>
        <w:spacing w:before="120" w:after="120"/>
        <w:ind w:left="0" w:firstLine="0"/>
        <w:jc w:val="both"/>
        <w:rPr>
          <w:sz w:val="16"/>
          <w:szCs w:val="16"/>
        </w:rPr>
      </w:pPr>
      <w:r w:rsidRPr="00D64D0A">
        <w:rPr>
          <w:sz w:val="16"/>
          <w:szCs w:val="16"/>
        </w:rPr>
        <w:lastRenderedPageBreak/>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14:paraId="11B434F9"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Purchase Order</w:t>
      </w:r>
      <w:r w:rsidRPr="00CF28BD">
        <w:rPr>
          <w:sz w:val="16"/>
          <w:szCs w:val="16"/>
        </w:rPr>
        <w:t xml:space="preserve">”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14:paraId="4960DC9E" w14:textId="77777777" w:rsidR="00990472" w:rsidRPr="00D64D0A" w:rsidRDefault="00AA3034" w:rsidP="00655A6F">
      <w:pPr>
        <w:widowControl/>
        <w:numPr>
          <w:ilvl w:val="0"/>
          <w:numId w:val="2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14:paraId="23FC8107" w14:textId="77777777" w:rsidR="00990472" w:rsidRPr="00D64D0A" w:rsidRDefault="00AA3034" w:rsidP="00655A6F">
      <w:pPr>
        <w:widowControl/>
        <w:numPr>
          <w:ilvl w:val="0"/>
          <w:numId w:val="28"/>
        </w:numPr>
        <w:spacing w:before="120" w:after="120"/>
        <w:ind w:left="0" w:firstLine="0"/>
        <w:jc w:val="both"/>
        <w:rPr>
          <w:sz w:val="16"/>
          <w:szCs w:val="16"/>
        </w:rPr>
      </w:pPr>
      <w:r w:rsidRPr="00D64D0A">
        <w:rPr>
          <w:rFonts w:cs="Arial"/>
          <w:sz w:val="16"/>
          <w:szCs w:val="16"/>
        </w:rPr>
        <w:t>“</w:t>
      </w:r>
      <w:r w:rsidRPr="00D64D0A">
        <w:rPr>
          <w:rFonts w:cs="Arial"/>
          <w:b/>
          <w:sz w:val="16"/>
          <w:szCs w:val="16"/>
        </w:rPr>
        <w:t>Regulatory Body</w:t>
      </w:r>
      <w:r w:rsidRPr="00D64D0A">
        <w:rPr>
          <w:rFonts w:cs="Arial"/>
          <w:sz w:val="16"/>
          <w:szCs w:val="16"/>
        </w:rPr>
        <w:t xml:space="preserve">” means any </w:t>
      </w:r>
      <w:r w:rsidR="00713D50">
        <w:rPr>
          <w:rFonts w:cs="Arial"/>
          <w:sz w:val="16"/>
          <w:szCs w:val="16"/>
        </w:rPr>
        <w:t xml:space="preserve">Governmental or quasi-Governmental agency or </w:t>
      </w:r>
      <w:r w:rsidRPr="00D64D0A">
        <w:rPr>
          <w:rFonts w:cs="Arial"/>
          <w:sz w:val="16"/>
          <w:szCs w:val="16"/>
        </w:rPr>
        <w:t xml:space="preserve">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activities</w:t>
      </w:r>
      <w:r w:rsidR="005A6816">
        <w:rPr>
          <w:sz w:val="16"/>
          <w:szCs w:val="16"/>
        </w:rPr>
        <w:t xml:space="preserve"> relating to the parties, </w:t>
      </w:r>
      <w:r w:rsidR="000A03C5">
        <w:rPr>
          <w:sz w:val="16"/>
          <w:szCs w:val="16"/>
        </w:rPr>
        <w:t xml:space="preserve">the </w:t>
      </w:r>
      <w:r w:rsidR="005A6816">
        <w:rPr>
          <w:sz w:val="16"/>
          <w:szCs w:val="16"/>
        </w:rPr>
        <w:t>Contract or the Contract Work</w:t>
      </w:r>
      <w:r w:rsidRPr="00D64D0A">
        <w:rPr>
          <w:sz w:val="16"/>
          <w:szCs w:val="16"/>
        </w:rPr>
        <w:t>.</w:t>
      </w:r>
      <w:r w:rsidR="00BC7621" w:rsidRPr="00D64D0A">
        <w:rPr>
          <w:sz w:val="16"/>
          <w:szCs w:val="16"/>
        </w:rPr>
        <w:t xml:space="preserve"> </w:t>
      </w:r>
    </w:p>
    <w:p w14:paraId="28EEA50A" w14:textId="77777777" w:rsidR="00E9553E"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w:t>
      </w:r>
    </w:p>
    <w:p w14:paraId="663E2CA6" w14:textId="77777777"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r w:rsidR="004E148A">
        <w:rPr>
          <w:sz w:val="16"/>
          <w:szCs w:val="16"/>
        </w:rPr>
        <w:t xml:space="preserve">For purposes of the </w:t>
      </w:r>
      <w:r w:rsidR="00C516A3" w:rsidRPr="004E148A">
        <w:rPr>
          <w:sz w:val="16"/>
          <w:szCs w:val="16"/>
        </w:rPr>
        <w:t>Independent</w:t>
      </w:r>
      <w:r w:rsidR="00C516A3">
        <w:rPr>
          <w:sz w:val="16"/>
          <w:szCs w:val="16"/>
        </w:rPr>
        <w:t xml:space="preserve"> Contractor</w:t>
      </w:r>
      <w:r w:rsidR="004E148A">
        <w:rPr>
          <w:sz w:val="16"/>
          <w:szCs w:val="16"/>
        </w:rPr>
        <w:t xml:space="preserve"> clause, Insurance and Indemnity</w:t>
      </w:r>
      <w:r w:rsidR="00C516A3">
        <w:rPr>
          <w:sz w:val="16"/>
          <w:szCs w:val="16"/>
        </w:rPr>
        <w:t xml:space="preserve"> provisions only, “Seller” shall also include Seller’s agents, representatives, subcontractors and suppliers at any tier.</w:t>
      </w:r>
    </w:p>
    <w:p w14:paraId="7A43C919" w14:textId="77777777" w:rsidR="00C516A3" w:rsidRPr="00D64D0A" w:rsidRDefault="00C516A3" w:rsidP="00655A6F">
      <w:pPr>
        <w:widowControl/>
        <w:numPr>
          <w:ilvl w:val="0"/>
          <w:numId w:val="28"/>
        </w:numPr>
        <w:spacing w:before="120" w:after="120"/>
        <w:ind w:left="0" w:firstLine="0"/>
        <w:jc w:val="both"/>
        <w:rPr>
          <w:sz w:val="16"/>
          <w:szCs w:val="16"/>
        </w:rPr>
      </w:pPr>
      <w:r>
        <w:rPr>
          <w:sz w:val="16"/>
          <w:szCs w:val="16"/>
        </w:rPr>
        <w:t>“</w:t>
      </w:r>
      <w:r w:rsidRPr="00C516A3">
        <w:rPr>
          <w:b/>
          <w:sz w:val="16"/>
          <w:szCs w:val="16"/>
        </w:rPr>
        <w:t>Software</w:t>
      </w:r>
      <w:r>
        <w:rPr>
          <w:sz w:val="16"/>
          <w:szCs w:val="16"/>
        </w:rPr>
        <w:t xml:space="preserve">” means: (i) computer programs, source code, source code listings, executable code, machine readable code, object code listings, design details, algorithms, and related material that would enable software to be read, reproduced, recreated, or recompiled; (ii) associated documentation such as operating manuals, application manuals, and installation and operating instructions that explain the capabilities of software and provide instructions on using the software; and (iii) derivative works, enhancements, modifications, and copies of </w:t>
      </w:r>
      <w:r w:rsidR="005A6816">
        <w:rPr>
          <w:sz w:val="16"/>
          <w:szCs w:val="16"/>
        </w:rPr>
        <w:t xml:space="preserve">the </w:t>
      </w:r>
      <w:r>
        <w:rPr>
          <w:sz w:val="16"/>
          <w:szCs w:val="16"/>
        </w:rPr>
        <w:t>items identified in (i) and (ii) above.</w:t>
      </w:r>
    </w:p>
    <w:p w14:paraId="1586BA66" w14:textId="77777777" w:rsidR="00C032DC"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Supplier</w:t>
      </w:r>
      <w:r w:rsidRPr="00CF28BD">
        <w:rPr>
          <w:sz w:val="16"/>
          <w:szCs w:val="16"/>
        </w:rPr>
        <w:t xml:space="preserve">” </w:t>
      </w:r>
      <w:r w:rsidRPr="00D64D0A">
        <w:rPr>
          <w:sz w:val="16"/>
          <w:szCs w:val="16"/>
        </w:rPr>
        <w:t xml:space="preserve">means any </w:t>
      </w:r>
      <w:r w:rsidR="00744CFE">
        <w:rPr>
          <w:sz w:val="16"/>
          <w:szCs w:val="16"/>
        </w:rPr>
        <w:t xml:space="preserve">supplier, </w:t>
      </w:r>
      <w:r w:rsidRPr="00D64D0A">
        <w:rPr>
          <w:sz w:val="16"/>
          <w:szCs w:val="16"/>
        </w:rPr>
        <w:t>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14:paraId="6CA98756" w14:textId="77777777" w:rsidR="00990472" w:rsidRPr="00D64D0A" w:rsidRDefault="00A2300C"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xml:space="preserve">” means </w:t>
      </w:r>
      <w:r w:rsidR="00210120">
        <w:rPr>
          <w:sz w:val="16"/>
          <w:szCs w:val="16"/>
        </w:rPr>
        <w:t>one</w:t>
      </w:r>
      <w:r w:rsidR="00210120" w:rsidRPr="00D64D0A">
        <w:rPr>
          <w:sz w:val="16"/>
          <w:szCs w:val="16"/>
        </w:rPr>
        <w:t xml:space="preserve"> </w:t>
      </w:r>
      <w:r w:rsidRPr="00D64D0A">
        <w:rPr>
          <w:sz w:val="16"/>
          <w:szCs w:val="16"/>
        </w:rPr>
        <w:t>or more of the ships to be constructed or repaired under the terms of the Prime Contract.</w:t>
      </w:r>
    </w:p>
    <w:p w14:paraId="3EB9D57E" w14:textId="77777777"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14:paraId="7A40284C" w14:textId="77777777"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 xml:space="preserve">Acceptance, </w:t>
      </w:r>
      <w:r w:rsidR="001657A6">
        <w:rPr>
          <w:i w:val="0"/>
          <w:color w:val="0070C0"/>
          <w:sz w:val="16"/>
          <w:szCs w:val="16"/>
        </w:rPr>
        <w:t xml:space="preserve">Conflicting Terms, </w:t>
      </w:r>
      <w:r w:rsidR="00AA3034" w:rsidRPr="00D64D0A">
        <w:rPr>
          <w:i w:val="0"/>
          <w:color w:val="0070C0"/>
          <w:sz w:val="16"/>
          <w:szCs w:val="16"/>
        </w:rPr>
        <w:t>Integration, Amendment</w:t>
      </w:r>
      <w:r w:rsidR="000821E3">
        <w:rPr>
          <w:i w:val="0"/>
          <w:color w:val="0070C0"/>
          <w:sz w:val="16"/>
          <w:szCs w:val="16"/>
        </w:rPr>
        <w:t xml:space="preserve"> and</w:t>
      </w:r>
      <w:r w:rsidR="001657A6">
        <w:rPr>
          <w:i w:val="0"/>
          <w:color w:val="0070C0"/>
          <w:sz w:val="16"/>
          <w:szCs w:val="16"/>
        </w:rPr>
        <w:t xml:space="preserve"> Governing Law</w:t>
      </w:r>
      <w:r w:rsidR="00AA3034" w:rsidRPr="00D64D0A">
        <w:rPr>
          <w:i w:val="0"/>
          <w:color w:val="0070C0"/>
          <w:sz w:val="16"/>
          <w:szCs w:val="16"/>
        </w:rPr>
        <w:t xml:space="preserve"> </w:t>
      </w:r>
    </w:p>
    <w:p w14:paraId="0A56F089" w14:textId="77777777" w:rsidR="001657A6"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w:t>
      </w:r>
      <w:r w:rsidR="00EA6B65">
        <w:rPr>
          <w:sz w:val="16"/>
          <w:szCs w:val="16"/>
        </w:rPr>
        <w:t xml:space="preserve">unqualified </w:t>
      </w:r>
      <w:r w:rsidRPr="00D64D0A">
        <w:rPr>
          <w:sz w:val="16"/>
          <w:szCs w:val="16"/>
        </w:rPr>
        <w:t>acc</w:t>
      </w:r>
      <w:r w:rsidR="006F59F7" w:rsidRPr="00D64D0A">
        <w:rPr>
          <w:sz w:val="16"/>
          <w:szCs w:val="16"/>
        </w:rPr>
        <w:t>eptance</w:t>
      </w:r>
      <w:r w:rsidR="00EA6B65">
        <w:rPr>
          <w:sz w:val="16"/>
          <w:szCs w:val="16"/>
        </w:rPr>
        <w:t xml:space="preserve"> of the Contract</w:t>
      </w:r>
      <w:r w:rsidR="006F59F7" w:rsidRPr="00D64D0A">
        <w:rPr>
          <w:sz w:val="16"/>
          <w:szCs w:val="16"/>
        </w:rPr>
        <w:t>.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14:paraId="4456743D" w14:textId="77777777"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 xml:space="preserve">Any terms proposed in </w:t>
      </w:r>
      <w:r>
        <w:rPr>
          <w:sz w:val="16"/>
          <w:szCs w:val="16"/>
        </w:rPr>
        <w:t>Seller’s</w:t>
      </w:r>
      <w:r w:rsidRPr="00D64D0A">
        <w:rPr>
          <w:sz w:val="16"/>
          <w:szCs w:val="16"/>
        </w:rPr>
        <w:t xml:space="preserve"> </w:t>
      </w:r>
      <w:r>
        <w:rPr>
          <w:sz w:val="16"/>
          <w:szCs w:val="16"/>
        </w:rPr>
        <w:t xml:space="preserve">quote or </w:t>
      </w:r>
      <w:r w:rsidR="00604C63">
        <w:rPr>
          <w:sz w:val="16"/>
          <w:szCs w:val="16"/>
        </w:rPr>
        <w:t xml:space="preserve">Seller’s </w:t>
      </w:r>
      <w:r w:rsidRPr="00D64D0A">
        <w:rPr>
          <w:sz w:val="16"/>
          <w:szCs w:val="16"/>
        </w:rPr>
        <w:t xml:space="preserve">acceptance of </w:t>
      </w:r>
      <w:r>
        <w:rPr>
          <w:sz w:val="16"/>
          <w:szCs w:val="16"/>
        </w:rPr>
        <w:t>the Contract</w:t>
      </w:r>
      <w:r w:rsidRPr="00D64D0A">
        <w:rPr>
          <w:sz w:val="16"/>
          <w:szCs w:val="16"/>
        </w:rPr>
        <w:t xml:space="preserve"> that add to, vary from, or conflict with the Contract</w:t>
      </w:r>
      <w:r>
        <w:rPr>
          <w:sz w:val="16"/>
          <w:szCs w:val="16"/>
        </w:rPr>
        <w:t xml:space="preserve"> </w:t>
      </w:r>
      <w:r w:rsidR="00604C63">
        <w:rPr>
          <w:sz w:val="16"/>
          <w:szCs w:val="16"/>
        </w:rPr>
        <w:t xml:space="preserve">or any part of the Contract, </w:t>
      </w:r>
      <w:r>
        <w:rPr>
          <w:sz w:val="16"/>
          <w:szCs w:val="16"/>
        </w:rPr>
        <w:t>including any Purchase Order and these MILGEN terms and conditions</w:t>
      </w:r>
      <w:r w:rsidR="00604C63">
        <w:rPr>
          <w:sz w:val="16"/>
          <w:szCs w:val="16"/>
        </w:rPr>
        <w:t>,</w:t>
      </w:r>
      <w:r>
        <w:rPr>
          <w:sz w:val="16"/>
          <w:szCs w:val="16"/>
        </w:rPr>
        <w:t xml:space="preserve"> </w:t>
      </w:r>
      <w:r w:rsidR="00604C63">
        <w:rPr>
          <w:sz w:val="16"/>
          <w:szCs w:val="16"/>
        </w:rPr>
        <w:t xml:space="preserve">are rejected by Buyer and shall </w:t>
      </w:r>
      <w:r w:rsidRPr="00D64D0A">
        <w:rPr>
          <w:sz w:val="16"/>
          <w:szCs w:val="16"/>
        </w:rPr>
        <w:t>have no effect</w:t>
      </w:r>
      <w:r w:rsidR="00604C63">
        <w:rPr>
          <w:sz w:val="16"/>
          <w:szCs w:val="16"/>
        </w:rPr>
        <w:t xml:space="preserve"> on the Contract unless incorporated by Buyer into the Contract by referencing such additional, varying and conflicting terms on an applicable Purchase Order</w:t>
      </w:r>
      <w:r w:rsidRPr="00D64D0A">
        <w:rPr>
          <w:sz w:val="16"/>
          <w:szCs w:val="16"/>
        </w:rPr>
        <w:t>.</w:t>
      </w:r>
      <w:r w:rsidRPr="00EA6B65">
        <w:rPr>
          <w:sz w:val="16"/>
          <w:szCs w:val="16"/>
        </w:rPr>
        <w:t xml:space="preserve"> </w:t>
      </w:r>
      <w:r>
        <w:rPr>
          <w:sz w:val="16"/>
          <w:szCs w:val="16"/>
        </w:rPr>
        <w:t xml:space="preserve"> </w:t>
      </w:r>
    </w:p>
    <w:p w14:paraId="43B6120A" w14:textId="77777777"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077BA">
        <w:rPr>
          <w:sz w:val="16"/>
          <w:szCs w:val="16"/>
        </w:rPr>
        <w:t>The</w:t>
      </w:r>
      <w:r w:rsidRPr="00D64D0A">
        <w:rPr>
          <w:sz w:val="16"/>
          <w:szCs w:val="16"/>
        </w:rPr>
        <w:t xml:space="preserve"> Contract integrates, merges</w:t>
      </w:r>
      <w:r>
        <w:rPr>
          <w:sz w:val="16"/>
          <w:szCs w:val="16"/>
        </w:rPr>
        <w:t>,</w:t>
      </w:r>
      <w:r w:rsidRPr="00D64D0A">
        <w:rPr>
          <w:sz w:val="16"/>
          <w:szCs w:val="16"/>
        </w:rPr>
        <w:t xml:space="preserve"> and supersedes any </w:t>
      </w:r>
      <w:r>
        <w:rPr>
          <w:sz w:val="16"/>
          <w:szCs w:val="16"/>
        </w:rPr>
        <w:t xml:space="preserve">contemporaneous and </w:t>
      </w:r>
      <w:r w:rsidRPr="00D64D0A">
        <w:rPr>
          <w:sz w:val="16"/>
          <w:szCs w:val="16"/>
        </w:rPr>
        <w:t xml:space="preserve">prior offers, </w:t>
      </w:r>
      <w:r>
        <w:rPr>
          <w:sz w:val="16"/>
          <w:szCs w:val="16"/>
        </w:rPr>
        <w:t xml:space="preserve">understandings, </w:t>
      </w:r>
      <w:r w:rsidRPr="00D64D0A">
        <w:rPr>
          <w:sz w:val="16"/>
          <w:szCs w:val="16"/>
        </w:rPr>
        <w:t xml:space="preserve">negotiations </w:t>
      </w:r>
      <w:r>
        <w:rPr>
          <w:sz w:val="16"/>
          <w:szCs w:val="16"/>
        </w:rPr>
        <w:t>or</w:t>
      </w:r>
      <w:r w:rsidRPr="00D64D0A">
        <w:rPr>
          <w:sz w:val="16"/>
          <w:szCs w:val="16"/>
        </w:rPr>
        <w:t xml:space="preserve"> agreements concerning the subject matter, and constitutes the entire agreement between the parties.  Seller represents that, in entering the Contract, it does not rely on any previous oral or implied representation, inducement, or understanding of any kind</w:t>
      </w:r>
      <w:r w:rsidR="00EA6B65" w:rsidRPr="00D64D0A">
        <w:rPr>
          <w:sz w:val="16"/>
          <w:szCs w:val="16"/>
        </w:rPr>
        <w:t>.</w:t>
      </w:r>
    </w:p>
    <w:p w14:paraId="3ADEE738" w14:textId="77777777" w:rsidR="00DB3ABF"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The Contract may be amended or modified only by a written instrument executed by each party’s authorized representatives.</w:t>
      </w:r>
      <w:r>
        <w:rPr>
          <w:sz w:val="16"/>
          <w:szCs w:val="16"/>
        </w:rPr>
        <w:t xml:space="preserve">  </w:t>
      </w:r>
    </w:p>
    <w:p w14:paraId="1459242A" w14:textId="77777777" w:rsidR="00F7183B" w:rsidRPr="001657A6" w:rsidRDefault="00AA3034" w:rsidP="001657A6">
      <w:pPr>
        <w:widowControl/>
        <w:numPr>
          <w:ilvl w:val="1"/>
          <w:numId w:val="4"/>
        </w:numPr>
        <w:tabs>
          <w:tab w:val="clear" w:pos="870"/>
        </w:tabs>
        <w:spacing w:before="120" w:after="120"/>
        <w:ind w:left="0" w:firstLine="0"/>
        <w:jc w:val="both"/>
        <w:rPr>
          <w:sz w:val="16"/>
          <w:szCs w:val="16"/>
        </w:rPr>
      </w:pPr>
      <w:r w:rsidRPr="001657A6">
        <w:rPr>
          <w:sz w:val="16"/>
          <w:szCs w:val="16"/>
        </w:rPr>
        <w:t>Th</w:t>
      </w:r>
      <w:r w:rsidR="005D0EA8" w:rsidRPr="001657A6">
        <w:rPr>
          <w:sz w:val="16"/>
          <w:szCs w:val="16"/>
        </w:rPr>
        <w:t>e</w:t>
      </w:r>
      <w:r w:rsidRPr="001657A6">
        <w:rPr>
          <w:sz w:val="16"/>
          <w:szCs w:val="16"/>
        </w:rPr>
        <w:t xml:space="preserve"> Contract </w:t>
      </w:r>
      <w:r w:rsidR="005D0EA8" w:rsidRPr="001657A6">
        <w:rPr>
          <w:sz w:val="16"/>
          <w:szCs w:val="16"/>
        </w:rPr>
        <w:t xml:space="preserve">is </w:t>
      </w:r>
      <w:r w:rsidRPr="001657A6">
        <w:rPr>
          <w:sz w:val="16"/>
          <w:szCs w:val="16"/>
        </w:rPr>
        <w:t>governed by and interpreted under the laws of the State of California, excluding California’s conflict or choice of law rules</w:t>
      </w:r>
      <w:r w:rsidR="00EE39AB" w:rsidRPr="001657A6">
        <w:rPr>
          <w:sz w:val="16"/>
          <w:szCs w:val="16"/>
        </w:rPr>
        <w:t xml:space="preserve">, except that any provision included in the Special Terms and Conditions </w:t>
      </w:r>
      <w:r w:rsidR="005A6816" w:rsidRPr="001657A6">
        <w:rPr>
          <w:sz w:val="16"/>
          <w:szCs w:val="16"/>
        </w:rPr>
        <w:t xml:space="preserve">(i.e., FAR/DFARS clause full text or reference or a Government agency clause flow-down) </w:t>
      </w:r>
      <w:r w:rsidR="00EE39AB" w:rsidRPr="001657A6">
        <w:rPr>
          <w:sz w:val="16"/>
          <w:szCs w:val="16"/>
        </w:rPr>
        <w:t>shall be construed and interpreted according to the federal common law of Government contracts as applied by federal judicial bodies, boards of contract appeals, and quasi-judicial agencies of the Government</w:t>
      </w:r>
      <w:r w:rsidRPr="001657A6">
        <w:rPr>
          <w:sz w:val="16"/>
          <w:szCs w:val="16"/>
        </w:rPr>
        <w:t>.  The rights and remedies in th</w:t>
      </w:r>
      <w:r w:rsidR="005D0EA8" w:rsidRPr="001657A6">
        <w:rPr>
          <w:sz w:val="16"/>
          <w:szCs w:val="16"/>
        </w:rPr>
        <w:t>e</w:t>
      </w:r>
      <w:r w:rsidRPr="001657A6">
        <w:rPr>
          <w:sz w:val="16"/>
          <w:szCs w:val="16"/>
        </w:rPr>
        <w:t xml:space="preserve"> Contract are cumulative with, and in addition to, all other or further rights and remedies provided in law or equity</w:t>
      </w:r>
      <w:r w:rsidR="005F10F1" w:rsidRPr="001657A6">
        <w:rPr>
          <w:sz w:val="16"/>
          <w:szCs w:val="16"/>
        </w:rPr>
        <w:t xml:space="preserve">, except as otherwise expressly provided elsewhere in </w:t>
      </w:r>
      <w:r w:rsidR="001657A6" w:rsidRPr="001657A6">
        <w:rPr>
          <w:sz w:val="16"/>
          <w:szCs w:val="16"/>
        </w:rPr>
        <w:t>the Contract</w:t>
      </w:r>
      <w:r w:rsidRPr="001657A6">
        <w:rPr>
          <w:sz w:val="16"/>
          <w:szCs w:val="16"/>
        </w:rPr>
        <w:t xml:space="preserve">.  </w:t>
      </w:r>
    </w:p>
    <w:p w14:paraId="3ACD2A69" w14:textId="77777777" w:rsidR="00D97C5A" w:rsidRPr="00D64D0A" w:rsidRDefault="00604C63" w:rsidP="00655A6F">
      <w:pPr>
        <w:widowControl/>
        <w:numPr>
          <w:ilvl w:val="1"/>
          <w:numId w:val="4"/>
        </w:numPr>
        <w:tabs>
          <w:tab w:val="clear" w:pos="870"/>
        </w:tabs>
        <w:spacing w:before="120" w:after="120"/>
        <w:ind w:left="0" w:firstLine="0"/>
        <w:jc w:val="both"/>
        <w:rPr>
          <w:b/>
          <w:sz w:val="16"/>
          <w:szCs w:val="16"/>
        </w:rPr>
      </w:pPr>
      <w:r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Pr>
          <w:sz w:val="16"/>
          <w:szCs w:val="16"/>
        </w:rPr>
        <w:t xml:space="preserve">.  </w:t>
      </w:r>
      <w:r w:rsidR="00AA3034" w:rsidRPr="00D64D0A">
        <w:rPr>
          <w:sz w:val="16"/>
          <w:szCs w:val="16"/>
        </w:rPr>
        <w:t>If any of the pro</w:t>
      </w:r>
      <w:r w:rsidR="00012227" w:rsidRPr="00D64D0A">
        <w:rPr>
          <w:sz w:val="16"/>
          <w:szCs w:val="16"/>
        </w:rPr>
        <w:t xml:space="preserve">visions </w:t>
      </w:r>
      <w:r>
        <w:rPr>
          <w:sz w:val="16"/>
          <w:szCs w:val="16"/>
        </w:rPr>
        <w:t xml:space="preserve">of the Contract </w:t>
      </w:r>
      <w:r w:rsidR="00012227" w:rsidRPr="00D64D0A">
        <w:rPr>
          <w:sz w:val="16"/>
          <w:szCs w:val="16"/>
        </w:rPr>
        <w:t>are</w:t>
      </w:r>
      <w:r w:rsidR="00AA3034" w:rsidRPr="00D64D0A">
        <w:rPr>
          <w:sz w:val="16"/>
          <w:szCs w:val="16"/>
        </w:rPr>
        <w:t xml:space="preserve"> found to be invalid, the remaining provisions shall not be affected, and th</w:t>
      </w:r>
      <w:r w:rsidR="005D0EA8" w:rsidRPr="00D64D0A">
        <w:rPr>
          <w:sz w:val="16"/>
          <w:szCs w:val="16"/>
        </w:rPr>
        <w:t>e</w:t>
      </w:r>
      <w:r w:rsidR="00AA3034"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00AA3034" w:rsidRPr="00D64D0A">
        <w:rPr>
          <w:sz w:val="16"/>
          <w:szCs w:val="16"/>
        </w:rPr>
        <w:t xml:space="preserve">headings </w:t>
      </w:r>
      <w:r w:rsidR="00B96261" w:rsidRPr="00D64D0A">
        <w:rPr>
          <w:sz w:val="16"/>
          <w:szCs w:val="16"/>
        </w:rPr>
        <w:t xml:space="preserve">and numbering </w:t>
      </w:r>
      <w:r w:rsidR="00AA3034" w:rsidRPr="00D64D0A">
        <w:rPr>
          <w:sz w:val="16"/>
          <w:szCs w:val="16"/>
        </w:rPr>
        <w:t>are for administrative convenience only and shall not be used to interpret th</w:t>
      </w:r>
      <w:r w:rsidR="005D0EA8" w:rsidRPr="00D64D0A">
        <w:rPr>
          <w:sz w:val="16"/>
          <w:szCs w:val="16"/>
        </w:rPr>
        <w:t>e</w:t>
      </w:r>
      <w:r w:rsidR="00AA3034" w:rsidRPr="00D64D0A">
        <w:rPr>
          <w:sz w:val="16"/>
          <w:szCs w:val="16"/>
        </w:rPr>
        <w:t xml:space="preserve"> Contract.</w:t>
      </w:r>
    </w:p>
    <w:p w14:paraId="6BE0DF19" w14:textId="77777777"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14:paraId="2CDBC3EF" w14:textId="77777777"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w:t>
      </w:r>
      <w:r w:rsidR="005A6816">
        <w:rPr>
          <w:sz w:val="16"/>
          <w:szCs w:val="16"/>
        </w:rPr>
        <w:t xml:space="preserve"> (including without limitation any right to receive payments)</w:t>
      </w:r>
      <w:r w:rsidRPr="00D64D0A">
        <w:rPr>
          <w:sz w:val="16"/>
          <w:szCs w:val="16"/>
        </w:rPr>
        <w:t>,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14:paraId="05F8796D" w14:textId="77777777"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14:paraId="2856F6A8" w14:textId="77777777"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14:paraId="2B415D61" w14:textId="7198393F"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w:t>
      </w:r>
      <w:r w:rsidR="005A6816">
        <w:rPr>
          <w:rFonts w:cs="Arial"/>
          <w:sz w:val="16"/>
          <w:szCs w:val="16"/>
        </w:rPr>
        <w:t xml:space="preserve">before such changes take effect and </w:t>
      </w:r>
      <w:r w:rsidRPr="00D64D0A">
        <w:rPr>
          <w:rFonts w:cs="Arial"/>
          <w:sz w:val="16"/>
          <w:szCs w:val="16"/>
        </w:rPr>
        <w:t xml:space="preserve">not less than 30 days before the applicable delivery date specified in the Purchase Order. </w:t>
      </w:r>
      <w:r w:rsidR="0005191E">
        <w:rPr>
          <w:rFonts w:cs="Arial"/>
          <w:sz w:val="16"/>
          <w:szCs w:val="16"/>
        </w:rPr>
        <w:t xml:space="preserve">Seller is not authorized to make any changes until approved by </w:t>
      </w:r>
      <w:r w:rsidR="0005191E" w:rsidRPr="00D64D0A">
        <w:rPr>
          <w:rFonts w:cs="Arial"/>
          <w:sz w:val="16"/>
          <w:szCs w:val="16"/>
        </w:rPr>
        <w:t>Buyer’s authorized Procurement Representatives</w:t>
      </w:r>
      <w:r w:rsidR="0005191E">
        <w:rPr>
          <w:rFonts w:cs="Arial"/>
          <w:sz w:val="16"/>
          <w:szCs w:val="16"/>
        </w:rPr>
        <w:t xml:space="preserve"> pursuant to subparagraph 4(c).</w:t>
      </w:r>
    </w:p>
    <w:p w14:paraId="05A81D9F" w14:textId="77777777" w:rsidR="005F0754" w:rsidRPr="00D64D0A" w:rsidRDefault="00AA3034" w:rsidP="0032470F">
      <w:pPr>
        <w:widowControl/>
        <w:spacing w:before="120" w:after="120"/>
        <w:jc w:val="both"/>
        <w:rPr>
          <w:rFonts w:cs="Arial"/>
          <w:sz w:val="16"/>
          <w:szCs w:val="16"/>
        </w:rPr>
      </w:pPr>
      <w:r w:rsidRPr="00D64D0A">
        <w:rPr>
          <w:rFonts w:cs="Arial"/>
          <w:sz w:val="16"/>
          <w:szCs w:val="16"/>
        </w:rPr>
        <w:t>(c)</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14:paraId="1D8505E6" w14:textId="77777777" w:rsidR="00A16923" w:rsidRPr="00B127C8" w:rsidRDefault="00773B66" w:rsidP="0032470F">
      <w:pPr>
        <w:widowControl/>
        <w:spacing w:before="120" w:after="120"/>
        <w:jc w:val="both"/>
        <w:rPr>
          <w:rFonts w:cs="Arial"/>
          <w:sz w:val="16"/>
          <w:szCs w:val="16"/>
        </w:rPr>
      </w:pPr>
      <w:r w:rsidRPr="00D64D0A">
        <w:rPr>
          <w:rFonts w:cs="Arial"/>
          <w:sz w:val="16"/>
          <w:szCs w:val="16"/>
        </w:rPr>
        <w:lastRenderedPageBreak/>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 xml:space="preserve">Customer, may from time to time render assistance or give technical advice or discuss or exchange information with Seller’s personnel concerning the Contract </w:t>
      </w:r>
      <w:r w:rsidR="00AA3034" w:rsidRPr="00B127C8">
        <w:rPr>
          <w:rFonts w:cs="Arial"/>
          <w:sz w:val="16"/>
          <w:szCs w:val="16"/>
        </w:rPr>
        <w:t>Work.  Such actions, however, shall not be deemed to be a c</w:t>
      </w:r>
      <w:r w:rsidR="00940F45" w:rsidRPr="00B127C8">
        <w:rPr>
          <w:rFonts w:cs="Arial"/>
          <w:sz w:val="16"/>
          <w:szCs w:val="16"/>
        </w:rPr>
        <w:t xml:space="preserve">hange under this </w:t>
      </w:r>
      <w:r w:rsidR="00774857" w:rsidRPr="00B127C8">
        <w:rPr>
          <w:rFonts w:cs="Arial"/>
          <w:sz w:val="16"/>
          <w:szCs w:val="16"/>
        </w:rPr>
        <w:t>c</w:t>
      </w:r>
      <w:r w:rsidR="00940F45" w:rsidRPr="00B127C8">
        <w:rPr>
          <w:rFonts w:cs="Arial"/>
          <w:sz w:val="16"/>
          <w:szCs w:val="16"/>
        </w:rPr>
        <w:t>lause</w:t>
      </w:r>
      <w:r w:rsidR="00AA3034" w:rsidRPr="00B127C8">
        <w:rPr>
          <w:rFonts w:cs="Arial"/>
          <w:sz w:val="16"/>
          <w:szCs w:val="16"/>
        </w:rPr>
        <w:t xml:space="preserve"> and shall not be the basis for any REA.  </w:t>
      </w:r>
      <w:r w:rsidR="005A6816" w:rsidRPr="00B127C8">
        <w:rPr>
          <w:rFonts w:cs="Arial"/>
          <w:sz w:val="16"/>
          <w:szCs w:val="16"/>
        </w:rPr>
        <w:t xml:space="preserve">Without limiting the foregoing, </w:t>
      </w:r>
      <w:r w:rsidR="00913E51" w:rsidRPr="00B127C8">
        <w:rPr>
          <w:rFonts w:cs="Arial"/>
          <w:sz w:val="16"/>
          <w:szCs w:val="16"/>
        </w:rPr>
        <w:t xml:space="preserve">Seller acknowledges that </w:t>
      </w:r>
      <w:r w:rsidR="005A6816" w:rsidRPr="00B127C8">
        <w:rPr>
          <w:rFonts w:cs="Arial"/>
          <w:sz w:val="16"/>
          <w:szCs w:val="16"/>
        </w:rPr>
        <w:t>a</w:t>
      </w:r>
      <w:r w:rsidR="00AA3034" w:rsidRPr="00B127C8">
        <w:rPr>
          <w:rFonts w:cs="Arial"/>
          <w:sz w:val="16"/>
          <w:szCs w:val="16"/>
        </w:rPr>
        <w:t>bsolutely no information, advice, approvals</w:t>
      </w:r>
      <w:r w:rsidR="00913E51" w:rsidRPr="00B127C8">
        <w:rPr>
          <w:rFonts w:cs="Arial"/>
          <w:sz w:val="16"/>
          <w:szCs w:val="16"/>
        </w:rPr>
        <w:t>, direction</w:t>
      </w:r>
      <w:r w:rsidR="00AA3034" w:rsidRPr="00B127C8">
        <w:rPr>
          <w:rFonts w:cs="Arial"/>
          <w:sz w:val="16"/>
          <w:szCs w:val="16"/>
        </w:rPr>
        <w:t xml:space="preserve"> or instructions given by any </w:t>
      </w:r>
      <w:r w:rsidR="00913E51" w:rsidRPr="00B127C8">
        <w:rPr>
          <w:rFonts w:cs="Arial"/>
          <w:sz w:val="16"/>
          <w:szCs w:val="16"/>
        </w:rPr>
        <w:t xml:space="preserve">of Buyer’s </w:t>
      </w:r>
      <w:r w:rsidR="00AA3034" w:rsidRPr="00B127C8">
        <w:rPr>
          <w:rFonts w:cs="Arial"/>
          <w:sz w:val="16"/>
          <w:szCs w:val="16"/>
        </w:rPr>
        <w:t xml:space="preserve">engineering or technical personnel </w:t>
      </w:r>
      <w:r w:rsidR="00913E51" w:rsidRPr="00B127C8">
        <w:rPr>
          <w:rFonts w:cs="Arial"/>
          <w:sz w:val="16"/>
          <w:szCs w:val="16"/>
        </w:rPr>
        <w:t>or any third party</w:t>
      </w:r>
      <w:r w:rsidR="00B127C8">
        <w:rPr>
          <w:rFonts w:cs="Arial"/>
          <w:sz w:val="16"/>
          <w:szCs w:val="16"/>
        </w:rPr>
        <w:t>,</w:t>
      </w:r>
      <w:r w:rsidR="00913E51" w:rsidRPr="00B127C8">
        <w:rPr>
          <w:rFonts w:cs="Arial"/>
          <w:sz w:val="16"/>
          <w:szCs w:val="16"/>
        </w:rPr>
        <w:t xml:space="preserve"> including without limitation the Government</w:t>
      </w:r>
      <w:r w:rsidR="00B127C8">
        <w:rPr>
          <w:rFonts w:cs="Arial"/>
          <w:sz w:val="16"/>
          <w:szCs w:val="16"/>
        </w:rPr>
        <w:t>,</w:t>
      </w:r>
      <w:r w:rsidR="00913E51" w:rsidRPr="00B127C8">
        <w:rPr>
          <w:rFonts w:cs="Arial"/>
          <w:sz w:val="16"/>
          <w:szCs w:val="16"/>
        </w:rPr>
        <w:t xml:space="preserve"> </w:t>
      </w:r>
      <w:r w:rsidR="00AA3034" w:rsidRPr="00B127C8">
        <w:rPr>
          <w:rFonts w:cs="Arial"/>
          <w:sz w:val="16"/>
          <w:szCs w:val="16"/>
        </w:rPr>
        <w:t xml:space="preserve">will </w:t>
      </w:r>
      <w:r w:rsidR="00913E51" w:rsidRPr="00B127C8">
        <w:rPr>
          <w:rFonts w:cs="Arial"/>
          <w:sz w:val="16"/>
          <w:szCs w:val="16"/>
        </w:rPr>
        <w:t xml:space="preserve">amend </w:t>
      </w:r>
      <w:r w:rsidR="001657A6" w:rsidRPr="00B127C8">
        <w:rPr>
          <w:rFonts w:cs="Arial"/>
          <w:sz w:val="16"/>
          <w:szCs w:val="16"/>
        </w:rPr>
        <w:t>the Contract</w:t>
      </w:r>
      <w:r w:rsidR="00913E51" w:rsidRPr="00B127C8">
        <w:rPr>
          <w:rFonts w:cs="Arial"/>
          <w:sz w:val="16"/>
          <w:szCs w:val="16"/>
        </w:rPr>
        <w:t xml:space="preserve"> and Seller will not assert that any of the foregoing is a change or a constructive change to the Contract</w:t>
      </w:r>
      <w:r w:rsidR="00AA3034" w:rsidRPr="00B127C8">
        <w:rPr>
          <w:rFonts w:cs="Arial"/>
          <w:sz w:val="16"/>
          <w:szCs w:val="16"/>
        </w:rPr>
        <w:t>.  Seller assumes all responsibility and risk if it acts upon any direction other than from Buyer’s authorized Procurement Representative.</w:t>
      </w:r>
    </w:p>
    <w:p w14:paraId="134017AF" w14:textId="0E32FA9F" w:rsidR="0032364C"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60462B">
        <w:rPr>
          <w:rFonts w:cs="Arial"/>
          <w:sz w:val="16"/>
          <w:szCs w:val="16"/>
        </w:rPr>
        <w:t xml:space="preserve">Upon receiving written </w:t>
      </w:r>
      <w:r w:rsidR="0015343A">
        <w:rPr>
          <w:rFonts w:cs="Arial"/>
          <w:sz w:val="16"/>
          <w:szCs w:val="16"/>
        </w:rPr>
        <w:t xml:space="preserve">direction </w:t>
      </w:r>
      <w:r w:rsidR="0060462B">
        <w:rPr>
          <w:rFonts w:cs="Arial"/>
          <w:sz w:val="16"/>
          <w:szCs w:val="16"/>
        </w:rPr>
        <w:t>from Buyer</w:t>
      </w:r>
      <w:r w:rsidR="00905B08">
        <w:rPr>
          <w:rFonts w:cs="Arial"/>
          <w:sz w:val="16"/>
          <w:szCs w:val="16"/>
        </w:rPr>
        <w:t>’s authorized Procurement Representative</w:t>
      </w:r>
      <w:r w:rsidR="0060462B">
        <w:rPr>
          <w:rFonts w:cs="Arial"/>
          <w:sz w:val="16"/>
          <w:szCs w:val="16"/>
        </w:rPr>
        <w:t xml:space="preserve">, in the form of a request for proposal </w:t>
      </w:r>
      <w:r w:rsidR="00905B08">
        <w:rPr>
          <w:rFonts w:cs="Arial"/>
          <w:sz w:val="16"/>
          <w:szCs w:val="16"/>
        </w:rPr>
        <w:t xml:space="preserve">or </w:t>
      </w:r>
      <w:r w:rsidR="0060462B">
        <w:rPr>
          <w:rFonts w:cs="Arial"/>
          <w:sz w:val="16"/>
          <w:szCs w:val="16"/>
        </w:rPr>
        <w:t xml:space="preserve">otherwise, </w:t>
      </w:r>
      <w:r w:rsidR="00AA3034" w:rsidRPr="00D64D0A">
        <w:rPr>
          <w:rFonts w:cs="Arial"/>
          <w:sz w:val="16"/>
          <w:szCs w:val="16"/>
        </w:rPr>
        <w:t xml:space="preserve">Seller shall submit a </w:t>
      </w:r>
      <w:r w:rsidR="00F84EC9">
        <w:rPr>
          <w:rFonts w:cs="Arial"/>
          <w:sz w:val="16"/>
          <w:szCs w:val="16"/>
        </w:rPr>
        <w:t xml:space="preserve">proposal including a </w:t>
      </w:r>
      <w:r w:rsidR="00AA3034" w:rsidRPr="00D64D0A">
        <w:rPr>
          <w:rFonts w:cs="Arial"/>
          <w:sz w:val="16"/>
          <w:szCs w:val="16"/>
        </w:rPr>
        <w:t xml:space="preserve">detailed written estimate of the impact of </w:t>
      </w:r>
      <w:r w:rsidR="0032364C">
        <w:rPr>
          <w:rFonts w:cs="Arial"/>
          <w:sz w:val="16"/>
          <w:szCs w:val="16"/>
        </w:rPr>
        <w:t>any</w:t>
      </w:r>
      <w:r w:rsidR="0032364C" w:rsidRPr="00D64D0A">
        <w:rPr>
          <w:rFonts w:cs="Arial"/>
          <w:sz w:val="16"/>
          <w:szCs w:val="16"/>
        </w:rPr>
        <w:t xml:space="preserve"> </w:t>
      </w:r>
      <w:r w:rsidR="00AA3034" w:rsidRPr="00D64D0A">
        <w:rPr>
          <w:rFonts w:cs="Arial"/>
          <w:sz w:val="16"/>
          <w:szCs w:val="16"/>
        </w:rPr>
        <w:t xml:space="preserve">change </w:t>
      </w:r>
      <w:r w:rsidR="0060462B">
        <w:rPr>
          <w:rFonts w:cs="Arial"/>
          <w:sz w:val="16"/>
          <w:szCs w:val="16"/>
        </w:rPr>
        <w:t xml:space="preserve">or proposed change </w:t>
      </w:r>
      <w:r w:rsidR="00AA3034" w:rsidRPr="00D64D0A">
        <w:rPr>
          <w:rFonts w:cs="Arial"/>
          <w:sz w:val="16"/>
          <w:szCs w:val="16"/>
        </w:rPr>
        <w:t>on the Contract Price, the performance or delivery schedule, and the performance capabilities o</w:t>
      </w:r>
      <w:r w:rsidR="00940F45" w:rsidRPr="00D64D0A">
        <w:rPr>
          <w:rFonts w:cs="Arial"/>
          <w:sz w:val="16"/>
          <w:szCs w:val="16"/>
        </w:rPr>
        <w:t>f the Contract Work</w:t>
      </w:r>
      <w:r w:rsidR="00AA3034" w:rsidRPr="00D64D0A">
        <w:rPr>
          <w:rFonts w:cs="Arial"/>
          <w:sz w:val="16"/>
          <w:szCs w:val="16"/>
        </w:rPr>
        <w:t xml:space="preserve">.  </w:t>
      </w:r>
      <w:r w:rsidR="00D92416">
        <w:rPr>
          <w:rFonts w:cs="Arial"/>
          <w:sz w:val="16"/>
          <w:szCs w:val="16"/>
        </w:rPr>
        <w:t xml:space="preserve">Each such written estimate shall include </w:t>
      </w:r>
      <w:r w:rsidR="00B64DC7">
        <w:rPr>
          <w:rFonts w:cs="Arial"/>
          <w:sz w:val="16"/>
          <w:szCs w:val="16"/>
        </w:rPr>
        <w:t xml:space="preserve">Seller’s </w:t>
      </w:r>
      <w:r w:rsidR="00D92416">
        <w:rPr>
          <w:rFonts w:cs="Arial"/>
          <w:sz w:val="16"/>
          <w:szCs w:val="16"/>
        </w:rPr>
        <w:t>applicable labor hours, labor rate</w:t>
      </w:r>
      <w:r w:rsidR="00905B08">
        <w:rPr>
          <w:rFonts w:cs="Arial"/>
          <w:sz w:val="16"/>
          <w:szCs w:val="16"/>
        </w:rPr>
        <w:t>s</w:t>
      </w:r>
      <w:r w:rsidR="00B64DC7">
        <w:rPr>
          <w:rFonts w:cs="Arial"/>
          <w:sz w:val="16"/>
          <w:szCs w:val="16"/>
        </w:rPr>
        <w:t xml:space="preserve"> and</w:t>
      </w:r>
      <w:r w:rsidR="00D92416">
        <w:rPr>
          <w:rFonts w:cs="Arial"/>
          <w:sz w:val="16"/>
          <w:szCs w:val="16"/>
        </w:rPr>
        <w:t xml:space="preserve"> material</w:t>
      </w:r>
      <w:r w:rsidR="00905B08">
        <w:rPr>
          <w:rFonts w:cs="Arial"/>
          <w:sz w:val="16"/>
          <w:szCs w:val="16"/>
        </w:rPr>
        <w:t>s</w:t>
      </w:r>
      <w:r w:rsidR="00D92416">
        <w:rPr>
          <w:rFonts w:cs="Arial"/>
          <w:sz w:val="16"/>
          <w:szCs w:val="16"/>
        </w:rPr>
        <w:t xml:space="preserve"> (including total cost of material and, for each material line item, the part number, description, unit cost, quantity, and </w:t>
      </w:r>
      <w:r w:rsidR="009A58DB">
        <w:rPr>
          <w:rFonts w:cs="Arial"/>
          <w:sz w:val="16"/>
          <w:szCs w:val="16"/>
        </w:rPr>
        <w:t xml:space="preserve">any applicable </w:t>
      </w:r>
      <w:r w:rsidR="00D92416">
        <w:rPr>
          <w:rFonts w:cs="Arial"/>
          <w:sz w:val="16"/>
          <w:szCs w:val="16"/>
        </w:rPr>
        <w:t>Supplier quote)</w:t>
      </w:r>
      <w:r w:rsidR="009A58DB">
        <w:rPr>
          <w:rFonts w:cs="Arial"/>
          <w:sz w:val="16"/>
          <w:szCs w:val="16"/>
        </w:rPr>
        <w:t xml:space="preserve">, </w:t>
      </w:r>
      <w:r w:rsidR="00B64DC7">
        <w:rPr>
          <w:rFonts w:cs="Arial"/>
          <w:sz w:val="16"/>
          <w:szCs w:val="16"/>
        </w:rPr>
        <w:t>and Seller shall provide</w:t>
      </w:r>
      <w:r w:rsidR="00905B08">
        <w:rPr>
          <w:rFonts w:cs="Arial"/>
          <w:sz w:val="16"/>
          <w:szCs w:val="16"/>
        </w:rPr>
        <w:t xml:space="preserve"> </w:t>
      </w:r>
      <w:r w:rsidR="009A58DB">
        <w:rPr>
          <w:rFonts w:cs="Arial"/>
          <w:sz w:val="16"/>
          <w:szCs w:val="16"/>
        </w:rPr>
        <w:t>all tiered subcontractor and Supplier quotes, if applicable.</w:t>
      </w:r>
      <w:r w:rsidR="00905B08">
        <w:rPr>
          <w:rFonts w:cs="Arial"/>
          <w:sz w:val="16"/>
          <w:szCs w:val="16"/>
        </w:rPr>
        <w:t xml:space="preserve">  Each such </w:t>
      </w:r>
      <w:r w:rsidR="00F84EC9">
        <w:rPr>
          <w:rFonts w:cs="Arial"/>
          <w:sz w:val="16"/>
          <w:szCs w:val="16"/>
        </w:rPr>
        <w:t>proposal</w:t>
      </w:r>
      <w:r w:rsidR="00905B08">
        <w:rPr>
          <w:rFonts w:cs="Arial"/>
          <w:sz w:val="16"/>
          <w:szCs w:val="16"/>
        </w:rPr>
        <w:t xml:space="preserve"> shall be submitted by Seller to Buyer within 10 days </w:t>
      </w:r>
      <w:r w:rsidR="007711DA">
        <w:rPr>
          <w:rFonts w:cs="Arial"/>
          <w:sz w:val="16"/>
          <w:szCs w:val="16"/>
        </w:rPr>
        <w:t>or as otherwise specified fo</w:t>
      </w:r>
      <w:r w:rsidR="00905B08">
        <w:rPr>
          <w:rFonts w:cs="Arial"/>
          <w:sz w:val="16"/>
          <w:szCs w:val="16"/>
        </w:rPr>
        <w:t xml:space="preserve">llowing Seller’s receipt of Buyer’s written request; provided, however, that Seller shall submit such </w:t>
      </w:r>
      <w:r w:rsidR="00F84EC9">
        <w:rPr>
          <w:rFonts w:cs="Arial"/>
          <w:sz w:val="16"/>
          <w:szCs w:val="16"/>
        </w:rPr>
        <w:t>proposals</w:t>
      </w:r>
      <w:r w:rsidR="00905B08">
        <w:rPr>
          <w:rFonts w:cs="Arial"/>
          <w:sz w:val="16"/>
          <w:szCs w:val="16"/>
        </w:rPr>
        <w:t xml:space="preserve"> to Buyer </w:t>
      </w:r>
      <w:r w:rsidR="00B64DC7">
        <w:rPr>
          <w:rFonts w:cs="Arial"/>
          <w:sz w:val="16"/>
          <w:szCs w:val="16"/>
        </w:rPr>
        <w:t xml:space="preserve">within 24 hours following Seller’s receipt of Buyer’s request pertaining to any </w:t>
      </w:r>
      <w:r w:rsidR="00E03B06">
        <w:rPr>
          <w:rFonts w:cs="Arial"/>
          <w:sz w:val="16"/>
          <w:szCs w:val="16"/>
        </w:rPr>
        <w:t xml:space="preserve">change or proposed change under a </w:t>
      </w:r>
      <w:r w:rsidR="00B64DC7">
        <w:rPr>
          <w:rFonts w:cs="Arial"/>
          <w:sz w:val="16"/>
          <w:szCs w:val="16"/>
        </w:rPr>
        <w:t xml:space="preserve">contract </w:t>
      </w:r>
      <w:r w:rsidR="00E03B06">
        <w:rPr>
          <w:rFonts w:cs="Arial"/>
          <w:sz w:val="16"/>
          <w:szCs w:val="16"/>
        </w:rPr>
        <w:t xml:space="preserve">or subcontract </w:t>
      </w:r>
      <w:r w:rsidR="00B64DC7">
        <w:rPr>
          <w:rFonts w:cs="Arial"/>
          <w:sz w:val="16"/>
          <w:szCs w:val="16"/>
        </w:rPr>
        <w:t xml:space="preserve">for repair or maintenance of any Government </w:t>
      </w:r>
      <w:r w:rsidR="00744CFE">
        <w:rPr>
          <w:rFonts w:cs="Arial"/>
          <w:sz w:val="16"/>
          <w:szCs w:val="16"/>
        </w:rPr>
        <w:t>V</w:t>
      </w:r>
      <w:r w:rsidR="00B64DC7">
        <w:rPr>
          <w:rFonts w:cs="Arial"/>
          <w:sz w:val="16"/>
          <w:szCs w:val="16"/>
        </w:rPr>
        <w:t>essel.</w:t>
      </w:r>
    </w:p>
    <w:p w14:paraId="1CD940DC" w14:textId="1C0CF7CE" w:rsidR="003B503F" w:rsidRPr="00D64D0A" w:rsidRDefault="0032364C" w:rsidP="0032470F">
      <w:pPr>
        <w:widowControl/>
        <w:spacing w:before="120" w:after="120"/>
        <w:jc w:val="both"/>
        <w:rPr>
          <w:rFonts w:cs="Arial"/>
          <w:sz w:val="16"/>
          <w:szCs w:val="16"/>
        </w:rPr>
      </w:pPr>
      <w:r>
        <w:rPr>
          <w:rFonts w:cs="Arial"/>
          <w:sz w:val="16"/>
          <w:szCs w:val="16"/>
        </w:rPr>
        <w:t>(f)</w:t>
      </w:r>
      <w:r>
        <w:rPr>
          <w:rFonts w:cs="Arial"/>
          <w:sz w:val="16"/>
          <w:szCs w:val="16"/>
        </w:rPr>
        <w:tab/>
      </w:r>
      <w:r w:rsidR="00AA3034" w:rsidRPr="00D64D0A">
        <w:rPr>
          <w:rFonts w:cs="Arial"/>
          <w:sz w:val="16"/>
          <w:szCs w:val="16"/>
        </w:rPr>
        <w:t xml:space="preserve">The pricing of any </w:t>
      </w:r>
      <w:r w:rsidR="0015343A">
        <w:rPr>
          <w:rFonts w:cs="Arial"/>
          <w:sz w:val="16"/>
          <w:szCs w:val="16"/>
        </w:rPr>
        <w:t xml:space="preserve">change order, request for proposal, or </w:t>
      </w:r>
      <w:r w:rsidR="00AA3034" w:rsidRPr="00D64D0A">
        <w:rPr>
          <w:rFonts w:cs="Arial"/>
          <w:sz w:val="16"/>
          <w:szCs w:val="16"/>
        </w:rPr>
        <w:t>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r w:rsidR="0015343A">
        <w:rPr>
          <w:sz w:val="16"/>
          <w:szCs w:val="16"/>
        </w:rPr>
        <w:t xml:space="preserve">Disagreement on price </w:t>
      </w:r>
      <w:r w:rsidR="0015343A" w:rsidRPr="00C03D66">
        <w:rPr>
          <w:sz w:val="16"/>
          <w:szCs w:val="16"/>
        </w:rPr>
        <w:t xml:space="preserve">or the settlement of any dispute arising under this </w:t>
      </w:r>
      <w:r w:rsidR="0015343A">
        <w:rPr>
          <w:sz w:val="16"/>
          <w:szCs w:val="16"/>
        </w:rPr>
        <w:t>Contract shall be addressed pursuant to the Disputes provision of the Contract.</w:t>
      </w:r>
    </w:p>
    <w:p w14:paraId="5599F8CF" w14:textId="77777777" w:rsidR="002F24C2" w:rsidRPr="00D64D0A" w:rsidRDefault="003B503F"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g</w:t>
      </w:r>
      <w:r w:rsidRPr="00D64D0A">
        <w:rPr>
          <w:rFonts w:cs="Arial"/>
          <w:sz w:val="16"/>
          <w:szCs w:val="16"/>
        </w:rPr>
        <w:t>)</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14:paraId="0EEB0295" w14:textId="77777777" w:rsidR="00792D7F" w:rsidRPr="00D64D0A" w:rsidRDefault="00773B66"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h</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32364C">
        <w:rPr>
          <w:rFonts w:cs="Arial"/>
          <w:sz w:val="16"/>
          <w:szCs w:val="16"/>
        </w:rPr>
        <w:t xml:space="preserve"> </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14:paraId="68CEB863" w14:textId="77777777" w:rsidR="00784C04" w:rsidRPr="00D64D0A" w:rsidRDefault="00AA3034"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i</w:t>
      </w:r>
      <w:r w:rsidRPr="00D64D0A">
        <w:rPr>
          <w:rFonts w:cs="Arial"/>
          <w:sz w:val="16"/>
          <w:szCs w:val="16"/>
        </w:rPr>
        <w:t>)</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14:paraId="5D8498E3" w14:textId="77777777" w:rsidR="00D07CD4" w:rsidRPr="0032364C" w:rsidRDefault="0032364C" w:rsidP="0032364C">
      <w:pPr>
        <w:widowControl/>
        <w:spacing w:before="120" w:after="120"/>
        <w:jc w:val="both"/>
        <w:rPr>
          <w:rFonts w:cs="Arial"/>
          <w:sz w:val="16"/>
          <w:szCs w:val="16"/>
        </w:rPr>
      </w:pPr>
      <w:r>
        <w:rPr>
          <w:rFonts w:cs="Arial"/>
          <w:sz w:val="16"/>
          <w:szCs w:val="16"/>
        </w:rPr>
        <w:t>(j)</w:t>
      </w:r>
      <w:r>
        <w:rPr>
          <w:rFonts w:cs="Arial"/>
          <w:sz w:val="16"/>
          <w:szCs w:val="16"/>
        </w:rPr>
        <w:tab/>
      </w:r>
      <w:r w:rsidR="00AA3034" w:rsidRPr="0032364C">
        <w:rPr>
          <w:rFonts w:cs="Arial"/>
          <w:sz w:val="16"/>
          <w:szCs w:val="16"/>
        </w:rPr>
        <w:t xml:space="preserve">Seller shall certify </w:t>
      </w:r>
      <w:r w:rsidR="00EC097A">
        <w:rPr>
          <w:rFonts w:cs="Arial"/>
          <w:sz w:val="16"/>
          <w:szCs w:val="16"/>
        </w:rPr>
        <w:t xml:space="preserve">that </w:t>
      </w:r>
      <w:r w:rsidR="00AA3034" w:rsidRPr="0032364C">
        <w:rPr>
          <w:rFonts w:cs="Arial"/>
          <w:sz w:val="16"/>
          <w:szCs w:val="16"/>
        </w:rPr>
        <w:t xml:space="preserve">any REA for Contract Work in support of a Government Prime Contract is made in accordance with the provisions of the Contract Disputes Act of 1978, 41 U.S.C. § 601 </w:t>
      </w:r>
      <w:r w:rsidR="00AA3034" w:rsidRPr="0032364C">
        <w:rPr>
          <w:rFonts w:cs="Arial"/>
          <w:i/>
          <w:sz w:val="16"/>
          <w:szCs w:val="16"/>
        </w:rPr>
        <w:t>et seq</w:t>
      </w:r>
      <w:r w:rsidR="00AA3034" w:rsidRPr="0032364C">
        <w:rPr>
          <w:rFonts w:cs="Arial"/>
          <w:sz w:val="16"/>
          <w:szCs w:val="16"/>
        </w:rPr>
        <w:t>. Seller shall indemnify and hold Buyer harmless for any claim or legal action resulting from Buyer’s submittal of Seller’s REA to the Customer in support of a Government Prime Contract.</w:t>
      </w:r>
    </w:p>
    <w:p w14:paraId="42EA1E06" w14:textId="77777777"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14:paraId="2A8E92B0" w14:textId="77777777" w:rsidR="009B4E58" w:rsidRDefault="00980663" w:rsidP="009B4E58">
      <w:pPr>
        <w:pStyle w:val="ListParagraph"/>
        <w:widowControl/>
        <w:spacing w:before="120" w:after="120"/>
        <w:ind w:left="0"/>
        <w:contextualSpacing w:val="0"/>
        <w:jc w:val="both"/>
        <w:rPr>
          <w:sz w:val="16"/>
          <w:szCs w:val="16"/>
        </w:rPr>
      </w:pPr>
      <w:r>
        <w:rPr>
          <w:sz w:val="16"/>
          <w:szCs w:val="16"/>
        </w:rPr>
        <w:t>(a</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certifies that, regardless of whether S</w:t>
      </w:r>
      <w:r w:rsidR="0037360F" w:rsidRPr="00980663">
        <w:rPr>
          <w:sz w:val="16"/>
          <w:szCs w:val="16"/>
        </w:rPr>
        <w:t>eller</w:t>
      </w:r>
      <w:r w:rsidR="00047C1B" w:rsidRPr="00980663">
        <w:rPr>
          <w:sz w:val="16"/>
          <w:szCs w:val="16"/>
        </w:rPr>
        <w:t xml:space="preserve"> is publicly traded or not, S</w:t>
      </w:r>
      <w:r w:rsidR="0037360F" w:rsidRPr="00980663">
        <w:rPr>
          <w:sz w:val="16"/>
          <w:szCs w:val="16"/>
        </w:rPr>
        <w:t>eller</w:t>
      </w:r>
      <w:r w:rsidR="00047C1B" w:rsidRPr="00980663">
        <w:rPr>
          <w:sz w:val="16"/>
          <w:szCs w:val="16"/>
        </w:rPr>
        <w:t xml:space="preserve"> will notify B</w:t>
      </w:r>
      <w:r w:rsidR="0037360F" w:rsidRPr="00980663">
        <w:rPr>
          <w:sz w:val="16"/>
          <w:szCs w:val="16"/>
        </w:rPr>
        <w:t>uyer</w:t>
      </w:r>
      <w:r w:rsidR="00047C1B" w:rsidRPr="00980663">
        <w:rPr>
          <w:sz w:val="16"/>
          <w:szCs w:val="16"/>
        </w:rPr>
        <w:t xml:space="preserve"> in writing if S</w:t>
      </w:r>
      <w:r w:rsidR="0037360F" w:rsidRPr="00980663">
        <w:rPr>
          <w:sz w:val="16"/>
          <w:szCs w:val="16"/>
        </w:rPr>
        <w:t>eller</w:t>
      </w:r>
      <w:r w:rsidR="00047C1B" w:rsidRPr="00980663">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00047C1B" w:rsidRPr="009B4E58">
        <w:rPr>
          <w:sz w:val="16"/>
          <w:szCs w:val="16"/>
        </w:rPr>
        <w:t xml:space="preserve">the </w:t>
      </w:r>
      <w:r w:rsidR="009B4E58" w:rsidRPr="009B4E58">
        <w:rPr>
          <w:sz w:val="16"/>
          <w:szCs w:val="16"/>
        </w:rPr>
        <w:t>“</w:t>
      </w:r>
      <w:r w:rsidR="00047C1B" w:rsidRPr="00980663">
        <w:rPr>
          <w:b/>
          <w:sz w:val="16"/>
          <w:szCs w:val="16"/>
        </w:rPr>
        <w:t>Rule</w:t>
      </w:r>
      <w:r w:rsidR="00047C1B" w:rsidRPr="00980663">
        <w:rPr>
          <w:sz w:val="16"/>
          <w:szCs w:val="16"/>
        </w:rPr>
        <w:t xml:space="preserve">”). This written notification shall comply </w:t>
      </w:r>
      <w:r w:rsidR="0037360F" w:rsidRPr="00980663">
        <w:rPr>
          <w:sz w:val="16"/>
          <w:szCs w:val="16"/>
        </w:rPr>
        <w:t>with</w:t>
      </w:r>
      <w:r w:rsidR="00047C1B" w:rsidRPr="00980663">
        <w:rPr>
          <w:sz w:val="16"/>
          <w:szCs w:val="16"/>
        </w:rPr>
        <w:t xml:space="preserve"> SEC Conflict Minerals disclosure requirements defined in the Rule.</w:t>
      </w:r>
      <w:r w:rsidRPr="00980663">
        <w:rPr>
          <w:sz w:val="16"/>
          <w:szCs w:val="16"/>
        </w:rPr>
        <w:t xml:space="preserve">  </w:t>
      </w:r>
    </w:p>
    <w:p w14:paraId="3A9E40DB" w14:textId="77777777" w:rsidR="008F4B75" w:rsidRPr="00980663" w:rsidRDefault="00980663" w:rsidP="009B4E58">
      <w:pPr>
        <w:pStyle w:val="ListParagraph"/>
        <w:widowControl/>
        <w:spacing w:before="120" w:after="120"/>
        <w:ind w:left="0"/>
        <w:jc w:val="both"/>
        <w:rPr>
          <w:sz w:val="16"/>
          <w:szCs w:val="16"/>
        </w:rPr>
      </w:pPr>
      <w:r>
        <w:rPr>
          <w:sz w:val="16"/>
          <w:szCs w:val="16"/>
        </w:rPr>
        <w:t>(b</w:t>
      </w:r>
      <w:r w:rsidR="006D4A47">
        <w:rPr>
          <w:sz w:val="16"/>
          <w:szCs w:val="16"/>
        </w:rPr>
        <w:t>)</w:t>
      </w:r>
      <w:r w:rsidR="006D4A47">
        <w:rPr>
          <w:sz w:val="16"/>
          <w:szCs w:val="16"/>
        </w:rPr>
        <w:tab/>
      </w:r>
      <w:r w:rsidR="008F4B75" w:rsidRPr="00980663">
        <w:rPr>
          <w:sz w:val="16"/>
          <w:szCs w:val="16"/>
        </w:rPr>
        <w:t xml:space="preserve">Seller agrees to: </w:t>
      </w:r>
    </w:p>
    <w:p w14:paraId="642AE002" w14:textId="77777777" w:rsidR="008F4B75" w:rsidRDefault="008F4B75" w:rsidP="00655A6F">
      <w:pPr>
        <w:pStyle w:val="ListParagraph"/>
        <w:widowControl/>
        <w:numPr>
          <w:ilvl w:val="0"/>
          <w:numId w:val="30"/>
        </w:numPr>
        <w:spacing w:before="120" w:after="120"/>
        <w:contextualSpacing w:val="0"/>
        <w:jc w:val="both"/>
        <w:rPr>
          <w:sz w:val="16"/>
          <w:szCs w:val="16"/>
        </w:rPr>
      </w:pPr>
      <w:r>
        <w:rPr>
          <w:sz w:val="16"/>
          <w:szCs w:val="16"/>
        </w:rPr>
        <w:t xml:space="preserve">Disclose </w:t>
      </w:r>
      <w:r w:rsidR="009B4E58">
        <w:rPr>
          <w:sz w:val="16"/>
          <w:szCs w:val="16"/>
        </w:rPr>
        <w:t xml:space="preserve">to Buyer </w:t>
      </w:r>
      <w:r>
        <w:rPr>
          <w:sz w:val="16"/>
          <w:szCs w:val="16"/>
        </w:rPr>
        <w:t xml:space="preserve">if any of the </w:t>
      </w:r>
      <w:r w:rsidR="00980663">
        <w:rPr>
          <w:sz w:val="16"/>
          <w:szCs w:val="16"/>
        </w:rPr>
        <w:t>C</w:t>
      </w:r>
      <w:r>
        <w:rPr>
          <w:sz w:val="16"/>
          <w:szCs w:val="16"/>
        </w:rPr>
        <w:t xml:space="preserve">onflict </w:t>
      </w:r>
      <w:r w:rsidR="00980663">
        <w:rPr>
          <w:sz w:val="16"/>
          <w:szCs w:val="16"/>
        </w:rPr>
        <w:t>M</w:t>
      </w:r>
      <w:r>
        <w:rPr>
          <w:sz w:val="16"/>
          <w:szCs w:val="16"/>
        </w:rPr>
        <w:t xml:space="preserve">inerals are necessary to the functionality or production of the Contract Work delivered under </w:t>
      </w:r>
      <w:r w:rsidR="001657A6">
        <w:rPr>
          <w:sz w:val="16"/>
          <w:szCs w:val="16"/>
        </w:rPr>
        <w:t>the Contract</w:t>
      </w:r>
      <w:r>
        <w:rPr>
          <w:sz w:val="16"/>
          <w:szCs w:val="16"/>
        </w:rPr>
        <w:t xml:space="preserve">; </w:t>
      </w:r>
    </w:p>
    <w:p w14:paraId="5BE08D62" w14:textId="77777777" w:rsidR="008F4B75" w:rsidRDefault="008F4B75" w:rsidP="005710C5">
      <w:pPr>
        <w:pStyle w:val="ListParagraph"/>
        <w:widowControl/>
        <w:spacing w:before="120" w:after="120"/>
        <w:ind w:left="360"/>
        <w:contextualSpacing w:val="0"/>
        <w:jc w:val="both"/>
        <w:rPr>
          <w:sz w:val="16"/>
          <w:szCs w:val="16"/>
        </w:rPr>
      </w:pPr>
      <w:r>
        <w:rPr>
          <w:sz w:val="16"/>
          <w:szCs w:val="16"/>
        </w:rPr>
        <w:t>(ii)</w:t>
      </w:r>
      <w:r w:rsidR="00980663">
        <w:rPr>
          <w:sz w:val="16"/>
          <w:szCs w:val="16"/>
        </w:rPr>
        <w:tab/>
      </w:r>
      <w:r>
        <w:rPr>
          <w:sz w:val="16"/>
          <w:szCs w:val="16"/>
        </w:rPr>
        <w:t xml:space="preserve">Identify </w:t>
      </w:r>
      <w:r w:rsidR="009B4E58">
        <w:rPr>
          <w:sz w:val="16"/>
          <w:szCs w:val="16"/>
        </w:rPr>
        <w:t xml:space="preserve">to Buyer such </w:t>
      </w:r>
      <w:r w:rsidR="00980663">
        <w:rPr>
          <w:sz w:val="16"/>
          <w:szCs w:val="16"/>
        </w:rPr>
        <w:t>Conflict Minerals</w:t>
      </w:r>
      <w:r>
        <w:rPr>
          <w:sz w:val="16"/>
          <w:szCs w:val="16"/>
        </w:rPr>
        <w:t xml:space="preserve"> that </w:t>
      </w:r>
      <w:r w:rsidR="009B4E58">
        <w:rPr>
          <w:sz w:val="16"/>
          <w:szCs w:val="16"/>
        </w:rPr>
        <w:t xml:space="preserve">either </w:t>
      </w:r>
      <w:r>
        <w:rPr>
          <w:sz w:val="16"/>
          <w:szCs w:val="16"/>
        </w:rPr>
        <w:t xml:space="preserve">did not originate in the Covered Countries or </w:t>
      </w:r>
      <w:r w:rsidR="009B4E58">
        <w:rPr>
          <w:sz w:val="16"/>
          <w:szCs w:val="16"/>
        </w:rPr>
        <w:t>came</w:t>
      </w:r>
      <w:r>
        <w:rPr>
          <w:sz w:val="16"/>
          <w:szCs w:val="16"/>
        </w:rPr>
        <w:t xml:space="preserve"> </w:t>
      </w:r>
      <w:r w:rsidR="009B4E58">
        <w:rPr>
          <w:sz w:val="16"/>
          <w:szCs w:val="16"/>
        </w:rPr>
        <w:t xml:space="preserve">from </w:t>
      </w:r>
      <w:r>
        <w:rPr>
          <w:sz w:val="16"/>
          <w:szCs w:val="16"/>
        </w:rPr>
        <w:t xml:space="preserve">recycled or scrap sources; </w:t>
      </w:r>
    </w:p>
    <w:p w14:paraId="509CCE94" w14:textId="77777777" w:rsidR="008F4B75" w:rsidRDefault="008F4B75" w:rsidP="005710C5">
      <w:pPr>
        <w:pStyle w:val="ListParagraph"/>
        <w:widowControl/>
        <w:spacing w:before="120" w:after="120"/>
        <w:ind w:left="360"/>
        <w:contextualSpacing w:val="0"/>
        <w:jc w:val="both"/>
        <w:rPr>
          <w:sz w:val="16"/>
          <w:szCs w:val="16"/>
        </w:rPr>
      </w:pPr>
      <w:r>
        <w:rPr>
          <w:sz w:val="16"/>
          <w:szCs w:val="16"/>
        </w:rPr>
        <w:t>(iii)</w:t>
      </w:r>
      <w:r w:rsidR="00980663">
        <w:rPr>
          <w:sz w:val="16"/>
          <w:szCs w:val="16"/>
        </w:rPr>
        <w:tab/>
      </w:r>
      <w:r>
        <w:rPr>
          <w:sz w:val="16"/>
          <w:szCs w:val="16"/>
        </w:rPr>
        <w:t xml:space="preserve">Identify </w:t>
      </w:r>
      <w:r w:rsidR="009B4E58">
        <w:rPr>
          <w:sz w:val="16"/>
          <w:szCs w:val="16"/>
        </w:rPr>
        <w:t>to Buyer such</w:t>
      </w:r>
      <w:r w:rsidR="00980663">
        <w:rPr>
          <w:sz w:val="16"/>
          <w:szCs w:val="16"/>
        </w:rPr>
        <w:t xml:space="preserve"> Conflict Minerals</w:t>
      </w:r>
      <w:r>
        <w:rPr>
          <w:sz w:val="16"/>
          <w:szCs w:val="16"/>
        </w:rPr>
        <w:t xml:space="preserve"> that originate</w:t>
      </w:r>
      <w:r w:rsidR="009B4E58">
        <w:rPr>
          <w:sz w:val="16"/>
          <w:szCs w:val="16"/>
        </w:rPr>
        <w:t>d</w:t>
      </w:r>
      <w:r>
        <w:rPr>
          <w:sz w:val="16"/>
          <w:szCs w:val="16"/>
        </w:rPr>
        <w:t xml:space="preserve"> in the Democratic Republic of Congo or </w:t>
      </w:r>
      <w:r w:rsidR="006D4A47">
        <w:rPr>
          <w:sz w:val="16"/>
          <w:szCs w:val="16"/>
        </w:rPr>
        <w:t xml:space="preserve">an </w:t>
      </w:r>
      <w:r>
        <w:rPr>
          <w:sz w:val="16"/>
          <w:szCs w:val="16"/>
        </w:rPr>
        <w:t>adjoining countr</w:t>
      </w:r>
      <w:r w:rsidR="00980663">
        <w:rPr>
          <w:sz w:val="16"/>
          <w:szCs w:val="16"/>
        </w:rPr>
        <w:t>y</w:t>
      </w:r>
      <w:r w:rsidR="006D4A47">
        <w:rPr>
          <w:sz w:val="16"/>
          <w:szCs w:val="16"/>
        </w:rPr>
        <w:t>; and</w:t>
      </w:r>
    </w:p>
    <w:p w14:paraId="2AADE5C6" w14:textId="77777777" w:rsidR="008F4B75" w:rsidRPr="00D64D0A" w:rsidRDefault="00980663" w:rsidP="005710C5">
      <w:pPr>
        <w:pStyle w:val="ListParagraph"/>
        <w:widowControl/>
        <w:spacing w:before="120" w:after="120"/>
        <w:ind w:left="360"/>
        <w:contextualSpacing w:val="0"/>
        <w:jc w:val="both"/>
        <w:rPr>
          <w:sz w:val="16"/>
          <w:szCs w:val="16"/>
        </w:rPr>
      </w:pPr>
      <w:r>
        <w:rPr>
          <w:sz w:val="16"/>
          <w:szCs w:val="16"/>
        </w:rPr>
        <w:t>(iv)</w:t>
      </w:r>
      <w:r>
        <w:rPr>
          <w:sz w:val="16"/>
          <w:szCs w:val="16"/>
        </w:rPr>
        <w:tab/>
      </w:r>
      <w:r w:rsidR="006D4A47">
        <w:rPr>
          <w:sz w:val="16"/>
          <w:szCs w:val="16"/>
        </w:rPr>
        <w:t>Provide</w:t>
      </w:r>
      <w:r w:rsidR="008F4B75">
        <w:rPr>
          <w:sz w:val="16"/>
          <w:szCs w:val="16"/>
        </w:rPr>
        <w:t xml:space="preserve"> </w:t>
      </w:r>
      <w:r w:rsidR="006D4A47">
        <w:rPr>
          <w:sz w:val="16"/>
          <w:szCs w:val="16"/>
        </w:rPr>
        <w:t xml:space="preserve">to Buyer </w:t>
      </w:r>
      <w:r w:rsidR="008F4B75">
        <w:rPr>
          <w:sz w:val="16"/>
          <w:szCs w:val="16"/>
        </w:rPr>
        <w:t xml:space="preserve">a description of the measures </w:t>
      </w:r>
      <w:r w:rsidR="006D4A47">
        <w:rPr>
          <w:sz w:val="16"/>
          <w:szCs w:val="16"/>
        </w:rPr>
        <w:t xml:space="preserve">Seller </w:t>
      </w:r>
      <w:r w:rsidR="008F4B75">
        <w:rPr>
          <w:sz w:val="16"/>
          <w:szCs w:val="16"/>
        </w:rPr>
        <w:t>took to e</w:t>
      </w:r>
      <w:r>
        <w:rPr>
          <w:sz w:val="16"/>
          <w:szCs w:val="16"/>
        </w:rPr>
        <w:t xml:space="preserve">xercise due diligence on the </w:t>
      </w:r>
      <w:r w:rsidR="006D4A47">
        <w:rPr>
          <w:sz w:val="16"/>
          <w:szCs w:val="16"/>
        </w:rPr>
        <w:t xml:space="preserve">source and chain of custody of such </w:t>
      </w:r>
      <w:r>
        <w:rPr>
          <w:sz w:val="16"/>
          <w:szCs w:val="16"/>
        </w:rPr>
        <w:t>Conflict Mineral</w:t>
      </w:r>
      <w:r w:rsidR="006D4A47">
        <w:rPr>
          <w:sz w:val="16"/>
          <w:szCs w:val="16"/>
        </w:rPr>
        <w:t>s</w:t>
      </w:r>
      <w:r w:rsidR="008F4B75">
        <w:rPr>
          <w:sz w:val="16"/>
          <w:szCs w:val="16"/>
        </w:rPr>
        <w:t>.</w:t>
      </w:r>
    </w:p>
    <w:p w14:paraId="6C54A6E2" w14:textId="77777777" w:rsidR="00047C1B" w:rsidRPr="00980663" w:rsidRDefault="00980663" w:rsidP="006D4A47">
      <w:pPr>
        <w:pStyle w:val="ListParagraph"/>
        <w:widowControl/>
        <w:spacing w:before="120" w:after="120"/>
        <w:ind w:left="0"/>
        <w:contextualSpacing w:val="0"/>
        <w:rPr>
          <w:sz w:val="16"/>
          <w:szCs w:val="16"/>
        </w:rPr>
      </w:pPr>
      <w:r>
        <w:rPr>
          <w:sz w:val="16"/>
          <w:szCs w:val="16"/>
        </w:rPr>
        <w:t>(c</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will maintain records </w:t>
      </w:r>
      <w:r w:rsidR="006D4A47" w:rsidRPr="00980663">
        <w:rPr>
          <w:sz w:val="16"/>
          <w:szCs w:val="16"/>
        </w:rPr>
        <w:t>to support the information provided by Seller</w:t>
      </w:r>
      <w:r w:rsidR="006D4A47">
        <w:rPr>
          <w:sz w:val="16"/>
          <w:szCs w:val="16"/>
        </w:rPr>
        <w:t xml:space="preserve"> pursuant to this Clause and make such</w:t>
      </w:r>
      <w:r w:rsidR="006D4A47" w:rsidRPr="00980663" w:rsidDel="006D4A47">
        <w:rPr>
          <w:sz w:val="16"/>
          <w:szCs w:val="16"/>
        </w:rPr>
        <w:t xml:space="preserve"> </w:t>
      </w:r>
      <w:r w:rsidR="006D4A47">
        <w:rPr>
          <w:sz w:val="16"/>
          <w:szCs w:val="16"/>
        </w:rPr>
        <w:t>records available for review</w:t>
      </w:r>
      <w:r w:rsidR="006D4A47" w:rsidRPr="00980663">
        <w:rPr>
          <w:sz w:val="16"/>
          <w:szCs w:val="16"/>
        </w:rPr>
        <w:t xml:space="preserve"> </w:t>
      </w:r>
      <w:r w:rsidR="00047C1B" w:rsidRPr="00980663">
        <w:rPr>
          <w:sz w:val="16"/>
          <w:szCs w:val="16"/>
        </w:rPr>
        <w:t>by B</w:t>
      </w:r>
      <w:r w:rsidR="0037360F" w:rsidRPr="00980663">
        <w:rPr>
          <w:sz w:val="16"/>
          <w:szCs w:val="16"/>
        </w:rPr>
        <w:t>uyer</w:t>
      </w:r>
      <w:r w:rsidR="006D4A47">
        <w:rPr>
          <w:sz w:val="16"/>
          <w:szCs w:val="16"/>
        </w:rPr>
        <w:t xml:space="preserve"> promptly upon Buyer’s request</w:t>
      </w:r>
      <w:r w:rsidR="005710C5" w:rsidRPr="00980663">
        <w:rPr>
          <w:sz w:val="16"/>
          <w:szCs w:val="16"/>
        </w:rPr>
        <w:t xml:space="preserve">. </w:t>
      </w:r>
    </w:p>
    <w:p w14:paraId="069310A9" w14:textId="77777777" w:rsidR="00047C1B" w:rsidRPr="00980663" w:rsidRDefault="00047C1B" w:rsidP="006D4A47">
      <w:pPr>
        <w:pStyle w:val="ListParagraph"/>
        <w:widowControl/>
        <w:numPr>
          <w:ilvl w:val="0"/>
          <w:numId w:val="6"/>
        </w:numPr>
        <w:tabs>
          <w:tab w:val="clear" w:pos="1260"/>
        </w:tabs>
        <w:spacing w:before="120" w:after="120"/>
        <w:ind w:left="0" w:firstLine="0"/>
        <w:jc w:val="both"/>
        <w:rPr>
          <w:sz w:val="16"/>
          <w:szCs w:val="16"/>
        </w:rPr>
      </w:pPr>
      <w:r w:rsidRPr="00980663">
        <w:rPr>
          <w:sz w:val="16"/>
          <w:szCs w:val="16"/>
        </w:rPr>
        <w:t>S</w:t>
      </w:r>
      <w:r w:rsidR="0037360F" w:rsidRPr="00980663">
        <w:rPr>
          <w:sz w:val="16"/>
          <w:szCs w:val="16"/>
        </w:rPr>
        <w:t>eller</w:t>
      </w:r>
      <w:r w:rsidRPr="00980663">
        <w:rPr>
          <w:sz w:val="16"/>
          <w:szCs w:val="16"/>
        </w:rPr>
        <w:t xml:space="preserve"> acknowledges that B</w:t>
      </w:r>
      <w:r w:rsidR="0037360F" w:rsidRPr="00980663">
        <w:rPr>
          <w:sz w:val="16"/>
          <w:szCs w:val="16"/>
        </w:rPr>
        <w:t>uyer</w:t>
      </w:r>
      <w:r w:rsidRPr="00980663">
        <w:rPr>
          <w:sz w:val="16"/>
          <w:szCs w:val="16"/>
        </w:rPr>
        <w:t xml:space="preserve"> may </w:t>
      </w:r>
      <w:r w:rsidR="006D4A47">
        <w:rPr>
          <w:sz w:val="16"/>
          <w:szCs w:val="16"/>
        </w:rPr>
        <w:t>use</w:t>
      </w:r>
      <w:r w:rsidR="006D4A47" w:rsidRPr="00980663">
        <w:rPr>
          <w:sz w:val="16"/>
          <w:szCs w:val="16"/>
        </w:rPr>
        <w:t xml:space="preserve"> </w:t>
      </w:r>
      <w:r w:rsidRPr="00980663">
        <w:rPr>
          <w:sz w:val="16"/>
          <w:szCs w:val="16"/>
        </w:rPr>
        <w:t>and disclose Conflict Minerals information provided by S</w:t>
      </w:r>
      <w:r w:rsidR="0037360F" w:rsidRPr="00980663">
        <w:rPr>
          <w:sz w:val="16"/>
          <w:szCs w:val="16"/>
        </w:rPr>
        <w:t>eller</w:t>
      </w:r>
      <w:r w:rsidRPr="00980663">
        <w:rPr>
          <w:sz w:val="16"/>
          <w:szCs w:val="16"/>
        </w:rPr>
        <w:t xml:space="preserve"> </w:t>
      </w:r>
      <w:r w:rsidR="006D4A47">
        <w:rPr>
          <w:sz w:val="16"/>
          <w:szCs w:val="16"/>
        </w:rPr>
        <w:t xml:space="preserve">hereunder </w:t>
      </w:r>
      <w:r w:rsidRPr="00980663">
        <w:rPr>
          <w:sz w:val="16"/>
          <w:szCs w:val="16"/>
        </w:rPr>
        <w:t xml:space="preserve">in order to satisfy </w:t>
      </w:r>
      <w:r w:rsidR="006D4A47">
        <w:rPr>
          <w:sz w:val="16"/>
          <w:szCs w:val="16"/>
        </w:rPr>
        <w:t>Buyer’s</w:t>
      </w:r>
      <w:r w:rsidR="006D4A47" w:rsidRPr="00980663">
        <w:rPr>
          <w:sz w:val="16"/>
          <w:szCs w:val="16"/>
        </w:rPr>
        <w:t xml:space="preserve"> </w:t>
      </w:r>
      <w:r w:rsidRPr="00980663">
        <w:rPr>
          <w:sz w:val="16"/>
          <w:szCs w:val="16"/>
        </w:rPr>
        <w:t>disclosure obligations under the Rule.</w:t>
      </w:r>
    </w:p>
    <w:p w14:paraId="52F2CDE1" w14:textId="77777777" w:rsidR="00DF0479" w:rsidRPr="00D64D0A" w:rsidRDefault="00674BB3" w:rsidP="00210120">
      <w:pPr>
        <w:pStyle w:val="Heading2"/>
        <w:keepNext w:val="0"/>
        <w:widowControl/>
        <w:spacing w:before="120" w:after="120"/>
        <w:jc w:val="both"/>
        <w:rPr>
          <w:b w:val="0"/>
          <w:i w:val="0"/>
          <w:sz w:val="16"/>
          <w:szCs w:val="16"/>
        </w:rPr>
      </w:pPr>
      <w:r w:rsidRPr="00D64D0A">
        <w:rPr>
          <w:i w:val="0"/>
          <w:iCs/>
          <w:sz w:val="16"/>
          <w:szCs w:val="16"/>
        </w:rPr>
        <w:t>6</w:t>
      </w:r>
      <w:r w:rsidR="00042B6F" w:rsidRPr="00D64D0A">
        <w:rPr>
          <w:i w:val="0"/>
          <w:iCs/>
          <w:sz w:val="16"/>
          <w:szCs w:val="16"/>
        </w:rPr>
        <w:t>.</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14:paraId="47D10A34" w14:textId="77777777"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1" w:history="1">
        <w:r w:rsidRPr="00D64D0A">
          <w:rPr>
            <w:rStyle w:val="Hyperlink"/>
            <w:sz w:val="16"/>
            <w:szCs w:val="16"/>
          </w:rPr>
          <w:t>www.nassco.com</w:t>
        </w:r>
      </w:hyperlink>
      <w:r w:rsidRPr="00D64D0A">
        <w:rPr>
          <w:sz w:val="16"/>
          <w:szCs w:val="16"/>
        </w:rPr>
        <w:t xml:space="preserve"> or</w:t>
      </w:r>
      <w:r w:rsidR="00913E51">
        <w:rPr>
          <w:sz w:val="16"/>
          <w:szCs w:val="16"/>
        </w:rPr>
        <w:t>,</w:t>
      </w:r>
      <w:r w:rsidRPr="00D64D0A">
        <w:rPr>
          <w:sz w:val="16"/>
          <w:szCs w:val="16"/>
        </w:rPr>
        <w:t xml:space="preserve"> alternatively, </w:t>
      </w:r>
      <w:r w:rsidR="00913E51">
        <w:rPr>
          <w:sz w:val="16"/>
          <w:szCs w:val="16"/>
        </w:rPr>
        <w:t xml:space="preserve">Seller shall comply with any </w:t>
      </w:r>
      <w:r w:rsidR="0032364C">
        <w:rPr>
          <w:sz w:val="16"/>
          <w:szCs w:val="16"/>
        </w:rPr>
        <w:t xml:space="preserve">substantially </w:t>
      </w:r>
      <w:r w:rsidRPr="00D64D0A">
        <w:rPr>
          <w:sz w:val="16"/>
          <w:szCs w:val="16"/>
        </w:rPr>
        <w:t xml:space="preserve">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0032364C">
        <w:rPr>
          <w:sz w:val="16"/>
          <w:szCs w:val="16"/>
        </w:rPr>
        <w:t xml:space="preserve"> under this </w:t>
      </w:r>
      <w:r w:rsidR="00142C9A">
        <w:rPr>
          <w:sz w:val="16"/>
          <w:szCs w:val="16"/>
        </w:rPr>
        <w:t>Clause</w:t>
      </w:r>
      <w:r w:rsidRPr="00D64D0A">
        <w:rPr>
          <w:sz w:val="16"/>
          <w:szCs w:val="16"/>
        </w:rPr>
        <w:t>.</w:t>
      </w:r>
      <w:r w:rsidR="00B955FA" w:rsidRPr="00D64D0A">
        <w:rPr>
          <w:sz w:val="16"/>
          <w:szCs w:val="16"/>
        </w:rPr>
        <w:t xml:space="preserve"> </w:t>
      </w:r>
    </w:p>
    <w:p w14:paraId="39814216" w14:textId="77777777" w:rsidR="008B497F" w:rsidRPr="00D64D0A" w:rsidRDefault="00674BB3" w:rsidP="00F62038">
      <w:pPr>
        <w:pStyle w:val="Heading2"/>
        <w:keepLines/>
        <w:widowControl/>
        <w:spacing w:before="120" w:after="120"/>
        <w:jc w:val="both"/>
        <w:rPr>
          <w:b w:val="0"/>
          <w:i w:val="0"/>
          <w:sz w:val="16"/>
          <w:szCs w:val="16"/>
        </w:rPr>
      </w:pPr>
      <w:r w:rsidRPr="00D64D0A">
        <w:rPr>
          <w:i w:val="0"/>
          <w:iCs/>
          <w:sz w:val="16"/>
          <w:szCs w:val="16"/>
        </w:rPr>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14:paraId="2ED10DA0" w14:textId="551C3E1F" w:rsidR="00407BDE" w:rsidRPr="00216219" w:rsidRDefault="00AA3034" w:rsidP="00216219">
      <w:pPr>
        <w:widowControl/>
        <w:spacing w:before="120" w:after="120"/>
        <w:jc w:val="both"/>
        <w:rPr>
          <w:sz w:val="16"/>
          <w:szCs w:val="16"/>
        </w:rPr>
      </w:pPr>
      <w:r w:rsidRPr="00216219">
        <w:rPr>
          <w:sz w:val="16"/>
          <w:szCs w:val="16"/>
        </w:rPr>
        <w:t>Seller shall fully comply with all applicable</w:t>
      </w:r>
      <w:r w:rsidR="003F404F" w:rsidRPr="00216219">
        <w:rPr>
          <w:sz w:val="16"/>
          <w:szCs w:val="16"/>
        </w:rPr>
        <w:t xml:space="preserve"> local, state, and federal laws, orders, rules, regul</w:t>
      </w:r>
      <w:r w:rsidR="00042B6F" w:rsidRPr="00216219">
        <w:rPr>
          <w:sz w:val="16"/>
          <w:szCs w:val="16"/>
        </w:rPr>
        <w:t>ations and ordinanc</w:t>
      </w:r>
      <w:r w:rsidR="003F404F" w:rsidRPr="00216219">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sidRPr="00216219">
        <w:rPr>
          <w:sz w:val="16"/>
          <w:szCs w:val="16"/>
        </w:rPr>
        <w:t xml:space="preserve"> </w:t>
      </w:r>
      <w:r w:rsidR="00407BDE" w:rsidRPr="00216219">
        <w:rPr>
          <w:sz w:val="16"/>
          <w:szCs w:val="16"/>
        </w:rPr>
        <w:t>Seller further warrants that all Contrac</w:t>
      </w:r>
      <w:r w:rsidR="00E36DCE" w:rsidRPr="00216219">
        <w:rPr>
          <w:sz w:val="16"/>
          <w:szCs w:val="16"/>
        </w:rPr>
        <w:t>t Work complies</w:t>
      </w:r>
      <w:r w:rsidR="00407BDE" w:rsidRPr="00216219">
        <w:rPr>
          <w:sz w:val="16"/>
          <w:szCs w:val="16"/>
        </w:rPr>
        <w:t xml:space="preserve"> fully with applicable </w:t>
      </w:r>
      <w:r w:rsidR="001D0E8E" w:rsidRPr="00216219">
        <w:rPr>
          <w:sz w:val="16"/>
          <w:szCs w:val="16"/>
        </w:rPr>
        <w:t>f</w:t>
      </w:r>
      <w:r w:rsidR="001763E5" w:rsidRPr="00216219">
        <w:rPr>
          <w:sz w:val="16"/>
          <w:szCs w:val="16"/>
        </w:rPr>
        <w:t xml:space="preserve">ederal and </w:t>
      </w:r>
      <w:r w:rsidR="001D0E8E" w:rsidRPr="00216219">
        <w:rPr>
          <w:sz w:val="16"/>
          <w:szCs w:val="16"/>
        </w:rPr>
        <w:t>s</w:t>
      </w:r>
      <w:r w:rsidR="001763E5" w:rsidRPr="00216219">
        <w:rPr>
          <w:sz w:val="16"/>
          <w:szCs w:val="16"/>
        </w:rPr>
        <w:t xml:space="preserve">tate </w:t>
      </w:r>
      <w:r w:rsidR="00407BDE" w:rsidRPr="00216219">
        <w:rPr>
          <w:sz w:val="16"/>
          <w:szCs w:val="16"/>
        </w:rPr>
        <w:t xml:space="preserve">Occupational Health and Safety legislation, </w:t>
      </w:r>
      <w:r w:rsidR="000D066A" w:rsidRPr="00216219">
        <w:rPr>
          <w:sz w:val="16"/>
          <w:szCs w:val="16"/>
        </w:rPr>
        <w:t xml:space="preserve">and the related regulations </w:t>
      </w:r>
      <w:r w:rsidR="00407BDE" w:rsidRPr="00216219">
        <w:rPr>
          <w:sz w:val="16"/>
          <w:szCs w:val="16"/>
        </w:rPr>
        <w:t xml:space="preserve">to the extent applicable.  Seller certifies that it has an affirmative action policy ensuring equal employment opportunity without regard to </w:t>
      </w:r>
      <w:r w:rsidR="006B0654" w:rsidRPr="00216219">
        <w:rPr>
          <w:sz w:val="16"/>
          <w:szCs w:val="16"/>
        </w:rPr>
        <w:t xml:space="preserve">race, color, religion, sex, sexual orientation, gender identity, national origin, disability, or veteran status, or any other basis protected by local, state, or federal </w:t>
      </w:r>
      <w:r w:rsidR="006B0654" w:rsidRPr="00216219">
        <w:rPr>
          <w:sz w:val="16"/>
          <w:szCs w:val="16"/>
        </w:rPr>
        <w:lastRenderedPageBreak/>
        <w:t>law</w:t>
      </w:r>
      <w:r w:rsidR="00142C9A">
        <w:rPr>
          <w:sz w:val="16"/>
          <w:szCs w:val="16"/>
        </w:rPr>
        <w:t xml:space="preserve"> </w:t>
      </w:r>
      <w:r w:rsidR="00407BDE" w:rsidRPr="00216219">
        <w:rPr>
          <w:sz w:val="16"/>
          <w:szCs w:val="16"/>
        </w:rPr>
        <w:t>and that it maintains no facilities segregated on the</w:t>
      </w:r>
      <w:r w:rsidR="008E415D" w:rsidRPr="00216219">
        <w:rPr>
          <w:sz w:val="16"/>
          <w:szCs w:val="16"/>
        </w:rPr>
        <w:t>se</w:t>
      </w:r>
      <w:r w:rsidR="00407BDE" w:rsidRPr="00216219">
        <w:rPr>
          <w:sz w:val="16"/>
          <w:szCs w:val="16"/>
        </w:rPr>
        <w:t xml:space="preserve"> bas</w:t>
      </w:r>
      <w:r w:rsidR="008E415D" w:rsidRPr="00216219">
        <w:rPr>
          <w:sz w:val="16"/>
          <w:szCs w:val="16"/>
        </w:rPr>
        <w:t>es</w:t>
      </w:r>
      <w:r w:rsidR="00407BDE" w:rsidRPr="00216219">
        <w:rPr>
          <w:sz w:val="16"/>
          <w:szCs w:val="16"/>
        </w:rPr>
        <w:t>.  Seller certifies that it is in compliance, and shall at all times remain in compliance with all applicable anti-corruption and anti-bribery laws, including without limitation to the U.S. Foreign Corrupt Practices Act of 1977, as amended.</w:t>
      </w:r>
      <w:r w:rsidR="00261CFA" w:rsidRPr="00216219">
        <w:rPr>
          <w:sz w:val="16"/>
          <w:szCs w:val="16"/>
        </w:rPr>
        <w:t xml:space="preserve">  </w:t>
      </w:r>
      <w:r w:rsidR="001657A6">
        <w:rPr>
          <w:sz w:val="16"/>
          <w:szCs w:val="16"/>
        </w:rPr>
        <w:t xml:space="preserve">The </w:t>
      </w:r>
      <w:r w:rsidR="00142C9A">
        <w:rPr>
          <w:sz w:val="16"/>
          <w:szCs w:val="16"/>
        </w:rPr>
        <w:t>Seller and all subcontractors</w:t>
      </w:r>
      <w:r w:rsidR="008E415D" w:rsidRPr="00216219">
        <w:rPr>
          <w:sz w:val="16"/>
          <w:szCs w:val="16"/>
        </w:rPr>
        <w:t xml:space="preserve">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w:t>
      </w:r>
      <w:r w:rsidR="00535A8B" w:rsidRPr="00216219">
        <w:rPr>
          <w:sz w:val="16"/>
          <w:szCs w:val="16"/>
        </w:rPr>
        <w:t xml:space="preserve">protected </w:t>
      </w:r>
      <w:r w:rsidR="008E415D" w:rsidRPr="00216219">
        <w:rPr>
          <w:sz w:val="16"/>
          <w:szCs w:val="16"/>
        </w:rPr>
        <w:t>veteran status</w:t>
      </w:r>
      <w:r w:rsidR="00535A8B" w:rsidRPr="00216219">
        <w:rPr>
          <w:sz w:val="16"/>
          <w:szCs w:val="16"/>
        </w:rPr>
        <w:t xml:space="preserve"> or disability</w:t>
      </w:r>
      <w:r w:rsidR="008E415D" w:rsidRPr="00216219">
        <w:rPr>
          <w:sz w:val="16"/>
          <w:szCs w:val="16"/>
        </w:rPr>
        <w:t xml:space="preserve">. </w:t>
      </w:r>
      <w:r w:rsidRPr="00216219">
        <w:rPr>
          <w:sz w:val="16"/>
          <w:szCs w:val="16"/>
        </w:rPr>
        <w:t>Seller shall defend, indemnify and hold Buyer harmless from any and all claims and liabilities resulting from</w:t>
      </w:r>
      <w:r w:rsidR="002E01E3" w:rsidRPr="00216219">
        <w:rPr>
          <w:sz w:val="16"/>
          <w:szCs w:val="16"/>
        </w:rPr>
        <w:t xml:space="preserve"> </w:t>
      </w:r>
      <w:r w:rsidRPr="00216219">
        <w:rPr>
          <w:sz w:val="16"/>
          <w:szCs w:val="16"/>
        </w:rPr>
        <w:t>noncompliance</w:t>
      </w:r>
      <w:r w:rsidR="00407BDE" w:rsidRPr="00216219">
        <w:rPr>
          <w:sz w:val="16"/>
          <w:szCs w:val="16"/>
        </w:rPr>
        <w:t xml:space="preserve"> under this clause</w:t>
      </w:r>
      <w:r w:rsidRPr="00216219">
        <w:rPr>
          <w:sz w:val="16"/>
          <w:szCs w:val="16"/>
        </w:rPr>
        <w:t>.</w:t>
      </w:r>
      <w:r w:rsidR="00B955FA" w:rsidRPr="00216219">
        <w:rPr>
          <w:sz w:val="16"/>
          <w:szCs w:val="16"/>
        </w:rPr>
        <w:t xml:space="preserve"> </w:t>
      </w:r>
    </w:p>
    <w:p w14:paraId="25047F7B" w14:textId="77777777" w:rsidR="002F24C2" w:rsidRPr="00D64D0A" w:rsidRDefault="00674BB3" w:rsidP="00210120">
      <w:pPr>
        <w:pStyle w:val="Heading2"/>
        <w:widowControl/>
        <w:spacing w:before="120" w:after="120"/>
        <w:jc w:val="both"/>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14:paraId="389B48AF" w14:textId="378819B5"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w:t>
      </w:r>
      <w:r w:rsidR="00142C9A">
        <w:rPr>
          <w:sz w:val="16"/>
          <w:szCs w:val="16"/>
        </w:rPr>
        <w:t xml:space="preserve">including without limitation </w:t>
      </w:r>
      <w:r w:rsidRPr="00D64D0A">
        <w:rPr>
          <w:sz w:val="16"/>
          <w:szCs w:val="16"/>
        </w:rPr>
        <w:t xml:space="preserve">as proprietary or subject to restricted access or dissemination shall, as between Seller and Buyer, be and remain Buyer’s intellectual property or Customer’s intellectual property.  </w:t>
      </w:r>
      <w:r w:rsidR="00142C9A">
        <w:rPr>
          <w:sz w:val="16"/>
          <w:szCs w:val="16"/>
        </w:rPr>
        <w:t>Such</w:t>
      </w:r>
      <w:r w:rsidR="00142C9A" w:rsidRPr="00D64D0A">
        <w:rPr>
          <w:sz w:val="16"/>
          <w:szCs w:val="16"/>
        </w:rPr>
        <w:t xml:space="preserve"> </w:t>
      </w:r>
      <w:r w:rsidRPr="00D64D0A">
        <w:rPr>
          <w:sz w:val="16"/>
          <w:szCs w:val="16"/>
        </w:rPr>
        <w:t xml:space="preserve">information shall not be duplicated, used or disclosed </w:t>
      </w:r>
      <w:r w:rsidR="00142C9A">
        <w:rPr>
          <w:sz w:val="16"/>
          <w:szCs w:val="16"/>
        </w:rPr>
        <w:t xml:space="preserve">by or on behalf of Seller </w:t>
      </w:r>
      <w:r w:rsidRPr="00D64D0A">
        <w:rPr>
          <w:sz w:val="16"/>
          <w:szCs w:val="16"/>
        </w:rPr>
        <w:t xml:space="preserve">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or completion of the Purchase Order or Contract, and Seller shall provide a written acknowledgement confirming destruction of the information to the Buyer.  Seller shall use its best efforts to maintain the </w:t>
      </w:r>
      <w:r w:rsidRPr="00B127C8">
        <w:rPr>
          <w:sz w:val="16"/>
          <w:szCs w:val="16"/>
        </w:rPr>
        <w:t xml:space="preserve">confidentiality of this information.  Seller may disclose such information only to those third parties who have a need to know such information for </w:t>
      </w:r>
      <w:r w:rsidR="00C4077A" w:rsidRPr="00B127C8">
        <w:rPr>
          <w:sz w:val="16"/>
          <w:szCs w:val="16"/>
        </w:rPr>
        <w:t xml:space="preserve">Contract </w:t>
      </w:r>
      <w:r w:rsidRPr="00B127C8">
        <w:rPr>
          <w:sz w:val="16"/>
          <w:szCs w:val="16"/>
        </w:rPr>
        <w:t xml:space="preserve">performance, </w:t>
      </w:r>
      <w:r w:rsidR="00142C9A" w:rsidRPr="00B127C8">
        <w:rPr>
          <w:sz w:val="16"/>
          <w:szCs w:val="16"/>
        </w:rPr>
        <w:t xml:space="preserve">and </w:t>
      </w:r>
      <w:r w:rsidRPr="00B127C8">
        <w:rPr>
          <w:sz w:val="16"/>
          <w:szCs w:val="16"/>
        </w:rPr>
        <w:t xml:space="preserve">provided that </w:t>
      </w:r>
      <w:r w:rsidR="00142C9A" w:rsidRPr="00B127C8">
        <w:rPr>
          <w:sz w:val="16"/>
          <w:szCs w:val="16"/>
        </w:rPr>
        <w:t xml:space="preserve">such </w:t>
      </w:r>
      <w:r w:rsidRPr="00B127C8">
        <w:rPr>
          <w:sz w:val="16"/>
          <w:szCs w:val="16"/>
        </w:rPr>
        <w:t>third parties are informed of the confidential nature of the same and have agreed in writing to protect such information consistent with Seller’s obligations</w:t>
      </w:r>
      <w:r w:rsidRPr="00D64D0A">
        <w:rPr>
          <w:sz w:val="16"/>
          <w:szCs w:val="16"/>
        </w:rPr>
        <w:t xml:space="preserve"> hereunder.  These obligations are not imposed upon Seller if</w:t>
      </w:r>
      <w:r w:rsidR="000951B2">
        <w:rPr>
          <w:sz w:val="16"/>
          <w:szCs w:val="16"/>
        </w:rPr>
        <w:t xml:space="preserve"> such information is </w:t>
      </w:r>
      <w:r w:rsidR="000951B2" w:rsidRPr="000951B2">
        <w:rPr>
          <w:sz w:val="16"/>
          <w:szCs w:val="16"/>
        </w:rPr>
        <w:t>(i) available to the public or known through no wrongful act of Seller; (ii) already known to or in the possession of Seller prior to the disclosure thereof by Buyer, and there is competent evidence to demonstrate either condition; (iii) approved for release by the prior written approval of Buyer; (iv) rightfully received by Seller from a third party; or (v) independently developed by Seller without the use of the information as demonstrated by competent evidence</w:t>
      </w:r>
      <w:r w:rsidRPr="00D64D0A">
        <w:rPr>
          <w:sz w:val="16"/>
          <w:szCs w:val="16"/>
        </w:rPr>
        <w:t xml:space="preserve">.  Seller further represents that </w:t>
      </w:r>
      <w:r w:rsidR="00665014" w:rsidRPr="00D64D0A">
        <w:rPr>
          <w:sz w:val="16"/>
          <w:szCs w:val="16"/>
        </w:rPr>
        <w:t>it has read and understood the s</w:t>
      </w:r>
      <w:r w:rsidRPr="00D64D0A">
        <w:rPr>
          <w:sz w:val="16"/>
          <w:szCs w:val="16"/>
        </w:rPr>
        <w:t>pecifications, and that based on its past experience and superior knowledge, Seller warrants to Buyer and its successors in interest that the manufacture, sale or use of the Contract Work, whether 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14:paraId="3840217D" w14:textId="77777777"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14:paraId="0F518FEE" w14:textId="77777777"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14:paraId="470B56EE" w14:textId="77777777"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 xml:space="preserve">performing Contract Work.  </w:t>
      </w:r>
      <w:r w:rsidR="000951B2">
        <w:rPr>
          <w:rFonts w:cs="Arial"/>
          <w:sz w:val="16"/>
          <w:szCs w:val="16"/>
        </w:rPr>
        <w:t xml:space="preserve">Without limiting the foregoing, </w:t>
      </w:r>
      <w:r w:rsidRPr="00D64D0A">
        <w:rPr>
          <w:rFonts w:cs="Arial"/>
          <w:sz w:val="16"/>
          <w:szCs w:val="16"/>
        </w:rPr>
        <w:t>Seller shall no</w:t>
      </w:r>
      <w:r w:rsidR="00665014" w:rsidRPr="00D64D0A">
        <w:rPr>
          <w:rFonts w:cs="Arial"/>
          <w:sz w:val="16"/>
          <w:szCs w:val="16"/>
        </w:rPr>
        <w:t xml:space="preserve">t </w:t>
      </w:r>
      <w:r w:rsidR="000951B2">
        <w:rPr>
          <w:rFonts w:cs="Arial"/>
          <w:sz w:val="16"/>
          <w:szCs w:val="16"/>
        </w:rPr>
        <w:t xml:space="preserve">without the express consent of Buyer </w:t>
      </w:r>
      <w:r w:rsidR="00665014" w:rsidRPr="00D64D0A">
        <w:rPr>
          <w:rFonts w:cs="Arial"/>
          <w:sz w:val="16"/>
          <w:szCs w:val="16"/>
        </w:rPr>
        <w:t>disclose any portions of the s</w:t>
      </w:r>
      <w:r w:rsidRPr="00D64D0A">
        <w:rPr>
          <w:rFonts w:cs="Arial"/>
          <w:sz w:val="16"/>
          <w:szCs w:val="16"/>
        </w:rPr>
        <w:t>pecifications in such a complete form as would enable third parties to construct, or have constructed, a vessel of the same design as the Vessels without:  (i)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14:paraId="1912CE84" w14:textId="77777777" w:rsidR="00D3148E"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w:t>
      </w:r>
      <w:r w:rsidR="006C622B">
        <w:rPr>
          <w:rFonts w:cs="Arial"/>
          <w:sz w:val="16"/>
          <w:szCs w:val="16"/>
        </w:rPr>
        <w:t xml:space="preserve"> only</w:t>
      </w:r>
      <w:r w:rsidRPr="00D64D0A">
        <w:rPr>
          <w:rFonts w:cs="Arial"/>
          <w:sz w:val="16"/>
          <w:szCs w:val="16"/>
        </w:rPr>
        <w:t xml:space="preserve">, in whatever form, relating to the Vessels that is produced by Seller under </w:t>
      </w:r>
      <w:r w:rsidR="001657A6">
        <w:rPr>
          <w:rFonts w:cs="Arial"/>
          <w:sz w:val="16"/>
          <w:szCs w:val="16"/>
        </w:rPr>
        <w:t>the Contract</w:t>
      </w:r>
      <w:r w:rsidRPr="00D64D0A">
        <w:rPr>
          <w:rFonts w:cs="Arial"/>
          <w:sz w:val="16"/>
          <w:szCs w:val="16"/>
        </w:rPr>
        <w:t xml:space="preserve"> shall be considered a “work made for hire”.  In this regard, Seller agrees to assign, and does hereby assign, all rights, title and interest in and to all such design or engineering data produced under </w:t>
      </w:r>
      <w:r w:rsidR="001657A6">
        <w:rPr>
          <w:rFonts w:cs="Arial"/>
          <w:sz w:val="16"/>
          <w:szCs w:val="16"/>
        </w:rPr>
        <w:t>the Contract</w:t>
      </w:r>
      <w:r w:rsidRPr="00D64D0A">
        <w:rPr>
          <w:rFonts w:cs="Arial"/>
          <w:sz w:val="16"/>
          <w:szCs w:val="16"/>
        </w:rPr>
        <w:t>,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xml:space="preserve">”).  To the extent that such Pre-Existing Intellectual Property is:  (i)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w:t>
      </w:r>
      <w:r w:rsidR="001657A6">
        <w:rPr>
          <w:rFonts w:cs="Arial"/>
          <w:sz w:val="16"/>
          <w:szCs w:val="16"/>
        </w:rPr>
        <w:t>the Contract</w:t>
      </w:r>
      <w:r w:rsidRPr="00D64D0A">
        <w:rPr>
          <w:rFonts w:cs="Arial"/>
          <w:sz w:val="16"/>
          <w:szCs w:val="16"/>
        </w:rPr>
        <w:t>.</w:t>
      </w:r>
    </w:p>
    <w:p w14:paraId="01896092" w14:textId="77777777"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(d)</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Applicable Government 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w:t>
      </w:r>
      <w:r w:rsidR="001657A6">
        <w:rPr>
          <w:rFonts w:cs="Arial"/>
          <w:sz w:val="16"/>
          <w:szCs w:val="16"/>
        </w:rPr>
        <w:t>the Contract</w:t>
      </w:r>
      <w:r w:rsidR="00AA3034" w:rsidRPr="00D64D0A">
        <w:rPr>
          <w:rFonts w:cs="Arial"/>
          <w:sz w:val="16"/>
          <w:szCs w:val="16"/>
        </w:rPr>
        <w:t xml:space="preserve">.  If Buyer identifies any non-conformance with Contract requirements in any of Seller’s designs, Seller,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14:paraId="0E4A6083" w14:textId="77777777" w:rsidR="002F24C2" w:rsidRPr="00D64D0A"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lastRenderedPageBreak/>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in excess of that </w:t>
      </w:r>
      <w:r w:rsidR="000951B2">
        <w:rPr>
          <w:rFonts w:cs="Arial"/>
          <w:sz w:val="16"/>
          <w:szCs w:val="16"/>
        </w:rPr>
        <w:t xml:space="preserve">which is </w:t>
      </w:r>
      <w:r w:rsidRPr="00D64D0A">
        <w:rPr>
          <w:rFonts w:cs="Arial"/>
          <w:sz w:val="16"/>
          <w:szCs w:val="16"/>
        </w:rPr>
        <w:t xml:space="preserve">required by a Regulatory Body, such specifically required work shall be performed by Seller, at its expense, as Contract Work required by </w:t>
      </w:r>
      <w:r w:rsidR="001657A6">
        <w:rPr>
          <w:rFonts w:cs="Arial"/>
          <w:sz w:val="16"/>
          <w:szCs w:val="16"/>
        </w:rPr>
        <w:t>the Contract</w:t>
      </w:r>
      <w:r w:rsidRPr="00D64D0A">
        <w:rPr>
          <w:rFonts w:cs="Arial"/>
          <w:sz w:val="16"/>
          <w:szCs w:val="16"/>
        </w:rPr>
        <w:t xml:space="preserve">. </w:t>
      </w:r>
    </w:p>
    <w:p w14:paraId="56654028" w14:textId="77777777" w:rsidR="006C622B"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14:paraId="055B1736" w14:textId="77777777" w:rsidR="003F3556" w:rsidRPr="00D64D0A" w:rsidRDefault="006C622B" w:rsidP="00655A6F">
      <w:pPr>
        <w:pStyle w:val="BodyTextIndent"/>
        <w:numPr>
          <w:ilvl w:val="0"/>
          <w:numId w:val="22"/>
        </w:numPr>
        <w:tabs>
          <w:tab w:val="clear" w:pos="-1440"/>
        </w:tabs>
        <w:spacing w:before="120" w:after="120"/>
        <w:ind w:left="0" w:firstLine="0"/>
        <w:jc w:val="both"/>
        <w:rPr>
          <w:rFonts w:cs="Arial"/>
          <w:sz w:val="16"/>
          <w:szCs w:val="16"/>
        </w:rPr>
      </w:pPr>
      <w:r>
        <w:rPr>
          <w:rFonts w:cs="Arial"/>
          <w:sz w:val="16"/>
          <w:szCs w:val="16"/>
        </w:rPr>
        <w:t xml:space="preserve">As Buyer and other defense prime contractors have enhanced their cyber security defenses, attackers have expanded their targets to include the supply base to find weaknesses they can exploit.  Seller will employ appropriate tools and practices to protect Buyer’s provided data and advise Buyer </w:t>
      </w:r>
      <w:r w:rsidR="000951B2">
        <w:rPr>
          <w:rFonts w:cs="Arial"/>
          <w:sz w:val="16"/>
          <w:szCs w:val="16"/>
        </w:rPr>
        <w:t>immediately</w:t>
      </w:r>
      <w:r>
        <w:rPr>
          <w:rFonts w:cs="Arial"/>
          <w:sz w:val="16"/>
          <w:szCs w:val="16"/>
        </w:rPr>
        <w:t xml:space="preserve"> if a cyber-attack has been detected</w:t>
      </w:r>
      <w:r w:rsidR="000951B2">
        <w:rPr>
          <w:rFonts w:cs="Arial"/>
          <w:sz w:val="16"/>
          <w:szCs w:val="16"/>
        </w:rPr>
        <w:t xml:space="preserve"> that</w:t>
      </w:r>
      <w:r>
        <w:rPr>
          <w:rFonts w:cs="Arial"/>
          <w:sz w:val="16"/>
          <w:szCs w:val="16"/>
        </w:rPr>
        <w:t xml:space="preserve"> may have compromised Seller’s data. </w:t>
      </w:r>
      <w:r w:rsidR="00AA3034" w:rsidRPr="00D64D0A">
        <w:rPr>
          <w:rFonts w:cs="Arial"/>
          <w:sz w:val="16"/>
          <w:szCs w:val="16"/>
        </w:rPr>
        <w:t xml:space="preserve"> </w:t>
      </w:r>
    </w:p>
    <w:p w14:paraId="12963827" w14:textId="77777777" w:rsidR="00630C93" w:rsidRPr="00D64D0A" w:rsidRDefault="00674BB3" w:rsidP="0032470F">
      <w:pPr>
        <w:keepNext/>
        <w:widowControl/>
        <w:spacing w:before="120" w:after="120"/>
        <w:jc w:val="both"/>
        <w:rPr>
          <w:b/>
          <w:sz w:val="16"/>
          <w:szCs w:val="16"/>
        </w:rPr>
      </w:pPr>
      <w:r w:rsidRPr="00176AA5">
        <w:rPr>
          <w:b/>
          <w:sz w:val="16"/>
          <w:szCs w:val="16"/>
        </w:rPr>
        <w:t>9</w:t>
      </w:r>
      <w:r w:rsidR="00047049" w:rsidRPr="00176AA5">
        <w:rPr>
          <w:b/>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14:paraId="27F4F93A" w14:textId="77777777"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885871">
        <w:rPr>
          <w:i/>
          <w:sz w:val="16"/>
          <w:szCs w:val="16"/>
        </w:rPr>
        <w:t xml:space="preserve">any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w:t>
      </w:r>
    </w:p>
    <w:p w14:paraId="7C09DD5D" w14:textId="77777777" w:rsidR="00630C93" w:rsidRPr="00D64D0A" w:rsidRDefault="00AA3034" w:rsidP="00655A6F">
      <w:pPr>
        <w:pStyle w:val="ListParagraph"/>
        <w:keepNext/>
        <w:widowControl/>
        <w:numPr>
          <w:ilvl w:val="0"/>
          <w:numId w:val="29"/>
        </w:numPr>
        <w:spacing w:before="120" w:after="120"/>
        <w:ind w:left="0" w:firstLine="0"/>
        <w:contextualSpacing w:val="0"/>
        <w:jc w:val="both"/>
        <w:rPr>
          <w:sz w:val="16"/>
          <w:szCs w:val="16"/>
        </w:rPr>
      </w:pPr>
      <w:r w:rsidRPr="00D64D0A">
        <w:rPr>
          <w:sz w:val="16"/>
          <w:szCs w:val="16"/>
        </w:rPr>
        <w:t>Definitions:</w:t>
      </w:r>
    </w:p>
    <w:p w14:paraId="217E3AF0"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14:paraId="02A7D04C"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14:paraId="7AEEB58B"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14:paraId="32B78FB5" w14:textId="77777777" w:rsidR="00E611B5"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885871">
        <w:rPr>
          <w:sz w:val="16"/>
          <w:szCs w:val="16"/>
          <w:u w:val="single"/>
        </w:rPr>
        <w:t>Electronic Part</w:t>
      </w:r>
      <w:r>
        <w:rPr>
          <w:sz w:val="16"/>
          <w:szCs w:val="16"/>
        </w:rPr>
        <w:t xml:space="preserve">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14:paraId="4710E70C" w14:textId="77777777" w:rsidR="00630C93"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14:paraId="6E7C9E75" w14:textId="77777777" w:rsidR="00CE4806" w:rsidRDefault="00CE4806" w:rsidP="00655A6F">
      <w:pPr>
        <w:pStyle w:val="ListParagraph"/>
        <w:widowControl/>
        <w:numPr>
          <w:ilvl w:val="0"/>
          <w:numId w:val="24"/>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14:paraId="3DD7EC4F" w14:textId="77777777" w:rsidR="00522C78"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14:paraId="1F916BA4"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w:t>
      </w:r>
      <w:r w:rsidR="00CE4806">
        <w:rPr>
          <w:sz w:val="16"/>
          <w:szCs w:val="16"/>
        </w:rPr>
        <w:t xml:space="preserve">A Suspect Counterfeit Electronic Part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w:t>
      </w:r>
      <w:r w:rsidR="00AD2900">
        <w:rPr>
          <w:sz w:val="16"/>
          <w:szCs w:val="16"/>
        </w:rPr>
        <w:t xml:space="preserve">that </w:t>
      </w:r>
      <w:r w:rsidR="00CE4806">
        <w:rPr>
          <w:sz w:val="16"/>
          <w:szCs w:val="16"/>
        </w:rPr>
        <w:t xml:space="preserve">provides reasonable doubt </w:t>
      </w:r>
      <w:r w:rsidR="00AD2900">
        <w:rPr>
          <w:sz w:val="16"/>
          <w:szCs w:val="16"/>
        </w:rPr>
        <w:t xml:space="preserve">about whether the </w:t>
      </w:r>
      <w:r w:rsidR="00CE4806">
        <w:rPr>
          <w:sz w:val="16"/>
          <w:szCs w:val="16"/>
        </w:rPr>
        <w:t xml:space="preserve">Electronic Part is Authentic.  </w:t>
      </w:r>
      <w:r w:rsidRPr="00D64D0A">
        <w:rPr>
          <w:sz w:val="16"/>
          <w:szCs w:val="16"/>
        </w:rPr>
        <w:t xml:space="preserve">If any individual part from a lot is determined to be counterfeit or suspect counterfeit, </w:t>
      </w:r>
      <w:r w:rsidR="00B078D5">
        <w:rPr>
          <w:sz w:val="16"/>
          <w:szCs w:val="16"/>
        </w:rPr>
        <w:t xml:space="preserve">or is an Obsolete Electronic Part or provided by a Non-Franchised Source, then </w:t>
      </w:r>
      <w:r w:rsidRPr="00D64D0A">
        <w:rPr>
          <w:sz w:val="16"/>
          <w:szCs w:val="16"/>
        </w:rPr>
        <w:t>the entire lot of parts will be considered to be suspect counterfeit.</w:t>
      </w:r>
    </w:p>
    <w:p w14:paraId="28DB3D5C" w14:textId="77777777" w:rsidR="00630C93" w:rsidRPr="00D64D0A" w:rsidRDefault="00AA3034" w:rsidP="00655A6F">
      <w:pPr>
        <w:pStyle w:val="ListParagraph"/>
        <w:widowControl/>
        <w:numPr>
          <w:ilvl w:val="0"/>
          <w:numId w:val="29"/>
        </w:numPr>
        <w:spacing w:before="120" w:after="120"/>
        <w:ind w:left="0" w:firstLine="0"/>
        <w:contextualSpacing w:val="0"/>
        <w:jc w:val="both"/>
        <w:rPr>
          <w:sz w:val="16"/>
          <w:szCs w:val="16"/>
        </w:rPr>
      </w:pPr>
      <w:r w:rsidRPr="00D64D0A">
        <w:rPr>
          <w:sz w:val="16"/>
          <w:szCs w:val="16"/>
        </w:rPr>
        <w:t>Terms and Conditions:</w:t>
      </w:r>
    </w:p>
    <w:p w14:paraId="7DCDB089"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represents and warrants that only new and </w:t>
      </w:r>
      <w:r w:rsidR="00CD16F0">
        <w:rPr>
          <w:sz w:val="16"/>
          <w:szCs w:val="16"/>
        </w:rPr>
        <w:t>A</w:t>
      </w:r>
      <w:r w:rsidRPr="00D64D0A">
        <w:rPr>
          <w:sz w:val="16"/>
          <w:szCs w:val="16"/>
        </w:rPr>
        <w:t xml:space="preserve">uthentic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r w:rsidR="00CD16F0">
        <w:rPr>
          <w:sz w:val="16"/>
          <w:szCs w:val="16"/>
        </w:rPr>
        <w:t>A</w:t>
      </w:r>
      <w:r w:rsidRPr="00D64D0A">
        <w:rPr>
          <w:sz w:val="16"/>
          <w:szCs w:val="16"/>
        </w:rPr>
        <w:t>uthentic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r w:rsidR="00CD16F0">
        <w:rPr>
          <w:sz w:val="16"/>
          <w:szCs w:val="16"/>
        </w:rPr>
        <w:t>A</w:t>
      </w:r>
      <w:r w:rsidRPr="00D64D0A">
        <w:rPr>
          <w:sz w:val="16"/>
          <w:szCs w:val="16"/>
        </w:rPr>
        <w:t>uthentic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xml:space="preserve">.  Seller represents and warrants that all parts/components delivered under </w:t>
      </w:r>
      <w:r w:rsidR="001657A6">
        <w:rPr>
          <w:sz w:val="16"/>
          <w:szCs w:val="16"/>
        </w:rPr>
        <w:t>the Contract</w:t>
      </w:r>
      <w:r w:rsidRPr="00D64D0A">
        <w:rPr>
          <w:sz w:val="16"/>
          <w:szCs w:val="16"/>
        </w:rPr>
        <w:t xml:space="preserve">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Buyer’s request, OEM/OCM documentation that authenticates traceability of the parts/components to the applicable OEM/OCM.  Purchase of parts/components from 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14:paraId="56FA67DC"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14:paraId="5F6F58EF" w14:textId="77777777" w:rsidR="00630C93" w:rsidRPr="00B127C8" w:rsidRDefault="00AA3034" w:rsidP="00655A6F">
      <w:pPr>
        <w:pStyle w:val="ListParagraph"/>
        <w:widowControl/>
        <w:numPr>
          <w:ilvl w:val="0"/>
          <w:numId w:val="25"/>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w:t>
      </w:r>
      <w:r w:rsidR="00172207" w:rsidRPr="00B127C8">
        <w:rPr>
          <w:sz w:val="16"/>
          <w:szCs w:val="16"/>
        </w:rPr>
        <w:t xml:space="preserve">avoidance system </w:t>
      </w:r>
      <w:r w:rsidRPr="00B127C8">
        <w:rPr>
          <w:sz w:val="16"/>
          <w:szCs w:val="16"/>
        </w:rPr>
        <w:t xml:space="preserve">that complies with </w:t>
      </w:r>
      <w:r w:rsidR="00172207" w:rsidRPr="00B127C8">
        <w:rPr>
          <w:sz w:val="16"/>
          <w:szCs w:val="16"/>
        </w:rPr>
        <w:t xml:space="preserve">DFARS 252.246-7007 (Contractor Counterfeit Electronic Part Detection and Avoidance System) and </w:t>
      </w:r>
      <w:r w:rsidRPr="00B127C8">
        <w:rPr>
          <w:sz w:val="16"/>
          <w:szCs w:val="16"/>
        </w:rPr>
        <w:t>SAE standard AS5553, Counterfeit Electronic Parts, Avoidance, Detection, Mitigation, and Disposition.</w:t>
      </w:r>
    </w:p>
    <w:p w14:paraId="4DB3A5E2"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D56D8B">
        <w:rPr>
          <w:sz w:val="16"/>
          <w:szCs w:val="16"/>
        </w:rPr>
        <w:t xml:space="preserve">Counterfeit Electronic Parts or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14:paraId="7FEFBFDD"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lastRenderedPageBreak/>
        <w:t xml:space="preserve">If the procurement of materials under </w:t>
      </w:r>
      <w:r w:rsidR="001657A6">
        <w:rPr>
          <w:sz w:val="16"/>
          <w:szCs w:val="16"/>
        </w:rPr>
        <w:t>the Contract</w:t>
      </w:r>
      <w:r w:rsidRPr="00D64D0A">
        <w:rPr>
          <w:sz w:val="16"/>
          <w:szCs w:val="16"/>
        </w:rPr>
        <w:t xml:space="preserve">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w:t>
      </w:r>
      <w:r w:rsidR="001657A6">
        <w:rPr>
          <w:sz w:val="16"/>
          <w:szCs w:val="16"/>
        </w:rPr>
        <w:t>the Contract</w:t>
      </w:r>
      <w:r w:rsidRPr="00D64D0A">
        <w:rPr>
          <w:sz w:val="16"/>
          <w:szCs w:val="16"/>
        </w:rPr>
        <w:t xml:space="preserve">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14:paraId="2BA08FA7" w14:textId="77777777" w:rsidR="00630C93"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 xml:space="preserve">at any tier who render performance or supplies to be used in support of </w:t>
      </w:r>
      <w:r w:rsidR="001657A6">
        <w:rPr>
          <w:sz w:val="16"/>
          <w:szCs w:val="16"/>
        </w:rPr>
        <w:t>the Contract</w:t>
      </w:r>
      <w:r w:rsidR="00172207">
        <w:rPr>
          <w:sz w:val="16"/>
          <w:szCs w:val="16"/>
        </w:rPr>
        <w:t>, even if Seller itself or its Suppliers are (i)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14:paraId="49B3B1A4" w14:textId="77777777" w:rsidR="008977C7" w:rsidRDefault="006073FB" w:rsidP="00655A6F">
      <w:pPr>
        <w:pStyle w:val="ListParagraph"/>
        <w:widowControl/>
        <w:numPr>
          <w:ilvl w:val="0"/>
          <w:numId w:val="25"/>
        </w:numPr>
        <w:spacing w:before="120" w:after="120"/>
        <w:ind w:left="0" w:firstLine="0"/>
        <w:contextualSpacing w:val="0"/>
        <w:jc w:val="both"/>
        <w:rPr>
          <w:sz w:val="16"/>
          <w:szCs w:val="16"/>
        </w:rPr>
      </w:pPr>
      <w:r>
        <w:rPr>
          <w:sz w:val="16"/>
          <w:szCs w:val="16"/>
        </w:rPr>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14:paraId="0DB2AE5B" w14:textId="77777777"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14:paraId="1AD7A15E" w14:textId="77777777"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14:paraId="5D56517D" w14:textId="77777777" w:rsidR="004F5672" w:rsidRPr="00D64D0A" w:rsidRDefault="00813D85" w:rsidP="00655A6F">
      <w:pPr>
        <w:widowControl/>
        <w:numPr>
          <w:ilvl w:val="0"/>
          <w:numId w:val="8"/>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0951B2">
        <w:rPr>
          <w:sz w:val="16"/>
          <w:szCs w:val="16"/>
        </w:rPr>
        <w:t>Seller</w:t>
      </w:r>
      <w:r w:rsidR="000951B2" w:rsidRPr="00D64D0A">
        <w:rPr>
          <w:sz w:val="16"/>
          <w:szCs w:val="16"/>
        </w:rPr>
        <w:t xml:space="preserve"> </w:t>
      </w:r>
      <w:r w:rsidRPr="00D64D0A">
        <w:rPr>
          <w:sz w:val="16"/>
          <w:szCs w:val="16"/>
        </w:rPr>
        <w:t xml:space="preserve">remains able to perform the </w:t>
      </w:r>
      <w:r w:rsidR="004F055A" w:rsidRPr="00D64D0A">
        <w:rPr>
          <w:sz w:val="16"/>
          <w:szCs w:val="16"/>
        </w:rPr>
        <w:t>C</w:t>
      </w:r>
      <w:r w:rsidRPr="00D64D0A">
        <w:rPr>
          <w:sz w:val="16"/>
          <w:szCs w:val="16"/>
        </w:rPr>
        <w:t xml:space="preserve">ontract.  If Seller is unable or unwilling to provide </w:t>
      </w:r>
      <w:r w:rsidR="000951B2">
        <w:rPr>
          <w:sz w:val="16"/>
          <w:szCs w:val="16"/>
        </w:rPr>
        <w:t>adequate</w:t>
      </w:r>
      <w:r w:rsidR="000951B2" w:rsidRPr="00D64D0A">
        <w:rPr>
          <w:sz w:val="16"/>
          <w:szCs w:val="16"/>
        </w:rPr>
        <w:t xml:space="preserve"> </w:t>
      </w:r>
      <w:r w:rsidRPr="00D64D0A">
        <w:rPr>
          <w:sz w:val="16"/>
          <w:szCs w:val="16"/>
        </w:rPr>
        <w:t>assurances within a reasonable period of time</w:t>
      </w:r>
      <w:r w:rsidR="00BB244C" w:rsidRPr="00D64D0A">
        <w:rPr>
          <w:sz w:val="16"/>
          <w:szCs w:val="16"/>
        </w:rPr>
        <w:t>, which in no event shall be less than 3 business days,</w:t>
      </w:r>
      <w:r w:rsidRPr="00D64D0A">
        <w:rPr>
          <w:sz w:val="16"/>
          <w:szCs w:val="16"/>
        </w:rPr>
        <w:t xml:space="preserve"> as requested, </w:t>
      </w:r>
      <w:r w:rsidR="00B33A58" w:rsidRPr="00D64D0A">
        <w:rPr>
          <w:sz w:val="16"/>
          <w:szCs w:val="16"/>
        </w:rPr>
        <w:t>then</w:t>
      </w:r>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14:paraId="5381070B" w14:textId="77777777" w:rsidR="002F24C2" w:rsidRPr="00D64D0A" w:rsidRDefault="008C2CF3" w:rsidP="00655A6F">
      <w:pPr>
        <w:widowControl/>
        <w:numPr>
          <w:ilvl w:val="0"/>
          <w:numId w:val="8"/>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w:t>
      </w:r>
      <w:r w:rsidR="000951B2">
        <w:rPr>
          <w:sz w:val="16"/>
          <w:szCs w:val="16"/>
        </w:rPr>
        <w:t xml:space="preserve">but otherwise </w:t>
      </w:r>
      <w:r w:rsidRPr="00D64D0A">
        <w:rPr>
          <w:sz w:val="16"/>
          <w:szCs w:val="16"/>
        </w:rPr>
        <w:t xml:space="preserve">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0951B2">
        <w:rPr>
          <w:sz w:val="16"/>
          <w:szCs w:val="16"/>
        </w:rPr>
        <w:t xml:space="preserve"> if</w:t>
      </w:r>
      <w:r w:rsidR="007C6B7C" w:rsidRPr="00D64D0A">
        <w:rPr>
          <w:sz w:val="16"/>
          <w:szCs w:val="16"/>
        </w:rPr>
        <w:t>:</w:t>
      </w:r>
      <w:r w:rsidR="00C43F7D" w:rsidRPr="00D64D0A">
        <w:rPr>
          <w:sz w:val="16"/>
          <w:szCs w:val="16"/>
        </w:rPr>
        <w:t xml:space="preserve"> </w:t>
      </w:r>
      <w:r w:rsidR="002F24C2" w:rsidRPr="00D64D0A">
        <w:rPr>
          <w:sz w:val="16"/>
          <w:szCs w:val="16"/>
        </w:rPr>
        <w:t xml:space="preserve"> (i) Seller fails to perform the Contract Work or deliver the </w:t>
      </w:r>
      <w:r w:rsidR="008B1019" w:rsidRPr="00D64D0A">
        <w:rPr>
          <w:sz w:val="16"/>
          <w:szCs w:val="16"/>
        </w:rPr>
        <w:t>Contract Work</w:t>
      </w:r>
      <w:r w:rsidR="002F24C2" w:rsidRPr="00D64D0A">
        <w:rPr>
          <w:sz w:val="16"/>
          <w:szCs w:val="16"/>
        </w:rPr>
        <w:t xml:space="preserve"> </w:t>
      </w:r>
      <w:r w:rsidR="00913E51">
        <w:rPr>
          <w:sz w:val="16"/>
          <w:szCs w:val="16"/>
        </w:rPr>
        <w:t xml:space="preserve">strictly </w:t>
      </w:r>
      <w:r w:rsidR="002F24C2" w:rsidRPr="00D64D0A">
        <w:rPr>
          <w:sz w:val="16"/>
          <w:szCs w:val="16"/>
        </w:rPr>
        <w:t>within the time specified by th</w:t>
      </w:r>
      <w:r w:rsidR="008B2884" w:rsidRPr="00D64D0A">
        <w:rPr>
          <w:sz w:val="16"/>
          <w:szCs w:val="16"/>
        </w:rPr>
        <w:t>e</w:t>
      </w:r>
      <w:r w:rsidR="002F24C2" w:rsidRPr="00D64D0A">
        <w:rPr>
          <w:sz w:val="16"/>
          <w:szCs w:val="16"/>
        </w:rPr>
        <w:t xml:space="preserve"> Contract or any written extension; (ii)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 xml:space="preserve">s right to conduct business is suspended, Seller becomes insolvent, </w:t>
      </w:r>
      <w:r w:rsidR="000951B2">
        <w:rPr>
          <w:sz w:val="16"/>
          <w:szCs w:val="16"/>
        </w:rPr>
        <w:t>Seller</w:t>
      </w:r>
      <w:r w:rsidR="000951B2" w:rsidRPr="00D64D0A">
        <w:rPr>
          <w:sz w:val="16"/>
          <w:szCs w:val="16"/>
        </w:rPr>
        <w:t xml:space="preserve"> </w:t>
      </w:r>
      <w:r w:rsidRPr="00D64D0A">
        <w:rPr>
          <w:sz w:val="16"/>
          <w:szCs w:val="16"/>
        </w:rPr>
        <w:t>becomes subject to the appointment of a receiver or</w:t>
      </w:r>
      <w:r w:rsidR="002E2381" w:rsidRPr="00D64D0A">
        <w:rPr>
          <w:sz w:val="16"/>
          <w:szCs w:val="16"/>
        </w:rPr>
        <w:t xml:space="preserve"> </w:t>
      </w:r>
      <w:r w:rsidR="000951B2">
        <w:rPr>
          <w:sz w:val="16"/>
          <w:szCs w:val="16"/>
        </w:rPr>
        <w:t xml:space="preserve">Seller </w:t>
      </w:r>
      <w:r w:rsidRPr="00D64D0A">
        <w:rPr>
          <w:sz w:val="16"/>
          <w:szCs w:val="16"/>
        </w:rPr>
        <w:t xml:space="preserve">becomes subject to assignment, reorganization or arrangement for the benefit of its creditors.  </w:t>
      </w:r>
    </w:p>
    <w:p w14:paraId="17F81AA6" w14:textId="77777777" w:rsidR="002F24C2" w:rsidRPr="00D64D0A" w:rsidRDefault="002F24C2" w:rsidP="00655A6F">
      <w:pPr>
        <w:widowControl/>
        <w:numPr>
          <w:ilvl w:val="0"/>
          <w:numId w:val="8"/>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w:t>
      </w:r>
      <w:r w:rsidR="00B013FB">
        <w:rPr>
          <w:sz w:val="16"/>
          <w:szCs w:val="16"/>
        </w:rPr>
        <w:t xml:space="preserve"> </w:t>
      </w:r>
      <w:r w:rsidRPr="00D64D0A">
        <w:rPr>
          <w:sz w:val="16"/>
          <w:szCs w:val="16"/>
        </w:rPr>
        <w:t>If th</w:t>
      </w:r>
      <w:r w:rsidR="008B2884" w:rsidRPr="00D64D0A">
        <w:rPr>
          <w:sz w:val="16"/>
          <w:szCs w:val="16"/>
        </w:rPr>
        <w:t>e</w:t>
      </w:r>
      <w:r w:rsidRPr="00D64D0A">
        <w:rPr>
          <w:sz w:val="16"/>
          <w:szCs w:val="16"/>
        </w:rPr>
        <w:t xml:space="preserve"> Contract is terminated only in part, Seller shall continue performance</w:t>
      </w:r>
      <w:r w:rsidR="000951B2">
        <w:rPr>
          <w:sz w:val="16"/>
          <w:szCs w:val="16"/>
        </w:rPr>
        <w:t xml:space="preserve"> of the Contract </w:t>
      </w:r>
      <w:r w:rsidRPr="00D64D0A">
        <w:rPr>
          <w:sz w:val="16"/>
          <w:szCs w:val="16"/>
        </w:rPr>
        <w:t xml:space="preserve">to the extent not terminated. </w:t>
      </w:r>
    </w:p>
    <w:p w14:paraId="24230A21" w14:textId="77777777" w:rsidR="000951B2" w:rsidRDefault="00D077BA" w:rsidP="0032470F">
      <w:pPr>
        <w:widowControl/>
        <w:spacing w:before="120" w:after="120"/>
        <w:jc w:val="both"/>
        <w:rPr>
          <w:sz w:val="16"/>
          <w:szCs w:val="16"/>
        </w:rPr>
      </w:pPr>
      <w:r>
        <w:rPr>
          <w:sz w:val="16"/>
          <w:szCs w:val="16"/>
        </w:rPr>
        <w:t>(d)</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sidR="000951B2">
        <w:rPr>
          <w:sz w:val="16"/>
          <w:szCs w:val="16"/>
        </w:rPr>
        <w:t>:</w:t>
      </w:r>
    </w:p>
    <w:p w14:paraId="6F4853D3" w14:textId="77777777" w:rsidR="002F24C2" w:rsidRPr="00D077BA" w:rsidRDefault="000951B2" w:rsidP="0032470F">
      <w:pPr>
        <w:widowControl/>
        <w:spacing w:before="120" w:after="120"/>
        <w:jc w:val="both"/>
        <w:rPr>
          <w:sz w:val="16"/>
          <w:szCs w:val="16"/>
        </w:rPr>
      </w:pPr>
      <w:r>
        <w:rPr>
          <w:sz w:val="16"/>
          <w:szCs w:val="16"/>
        </w:rPr>
        <w:t>(i)</w:t>
      </w:r>
      <w:r>
        <w:rPr>
          <w:sz w:val="16"/>
          <w:szCs w:val="16"/>
        </w:rPr>
        <w:tab/>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Pr>
          <w:sz w:val="16"/>
          <w:szCs w:val="16"/>
        </w:rPr>
        <w:t>;</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14:paraId="44C4BC90" w14:textId="77777777" w:rsidR="002F24C2" w:rsidRPr="00D64D0A" w:rsidRDefault="000951B2" w:rsidP="000951B2">
      <w:pPr>
        <w:widowControl/>
        <w:spacing w:before="120" w:after="120"/>
        <w:jc w:val="both"/>
        <w:rPr>
          <w:sz w:val="16"/>
          <w:szCs w:val="16"/>
        </w:rPr>
      </w:pPr>
      <w:r>
        <w:rPr>
          <w:sz w:val="16"/>
          <w:szCs w:val="16"/>
        </w:rPr>
        <w:t>(ii)</w:t>
      </w:r>
      <w:r>
        <w:rPr>
          <w:sz w:val="16"/>
          <w:szCs w:val="16"/>
        </w:rPr>
        <w:tab/>
      </w:r>
      <w:r w:rsidR="002F24C2" w:rsidRPr="00D64D0A">
        <w:rPr>
          <w:sz w:val="16"/>
          <w:szCs w:val="16"/>
        </w:rPr>
        <w:t>Buyer shall pay the price specified in th</w:t>
      </w:r>
      <w:r w:rsidR="008B2884" w:rsidRPr="00D64D0A">
        <w:rPr>
          <w:sz w:val="16"/>
          <w:szCs w:val="16"/>
        </w:rPr>
        <w:t>e</w:t>
      </w:r>
      <w:r w:rsidR="002F24C2" w:rsidRPr="00D64D0A">
        <w:rPr>
          <w:sz w:val="16"/>
          <w:szCs w:val="16"/>
        </w:rPr>
        <w:t xml:space="preserve"> Contract for completed </w:t>
      </w:r>
      <w:r w:rsidR="00E55519" w:rsidRPr="00D64D0A">
        <w:rPr>
          <w:sz w:val="16"/>
          <w:szCs w:val="16"/>
        </w:rPr>
        <w:t>Contract Work</w:t>
      </w:r>
      <w:r w:rsidR="002F24C2" w:rsidRPr="00D64D0A">
        <w:rPr>
          <w:sz w:val="16"/>
          <w:szCs w:val="16"/>
        </w:rPr>
        <w:t xml:space="preserve">.  Buyer shall pay a proportionate share of the Contract </w:t>
      </w:r>
      <w:r w:rsidR="00AB2611" w:rsidRPr="00D64D0A">
        <w:rPr>
          <w:sz w:val="16"/>
          <w:szCs w:val="16"/>
        </w:rPr>
        <w:t>P</w:t>
      </w:r>
      <w:r w:rsidR="002F24C2" w:rsidRPr="00D64D0A">
        <w:rPr>
          <w:sz w:val="16"/>
          <w:szCs w:val="16"/>
        </w:rPr>
        <w:t xml:space="preserve">rice for partially completed </w:t>
      </w:r>
      <w:r w:rsidR="00E55519" w:rsidRPr="00D64D0A">
        <w:rPr>
          <w:sz w:val="16"/>
          <w:szCs w:val="16"/>
        </w:rPr>
        <w:t>Contract Work</w:t>
      </w:r>
      <w:r w:rsidR="002F24C2" w:rsidRPr="00D64D0A">
        <w:rPr>
          <w:sz w:val="16"/>
          <w:szCs w:val="16"/>
        </w:rPr>
        <w:t>.  Payment for Manufacturing Materials accepted by Buyer and for the protection and preservation of property shall be at Seller</w:t>
      </w:r>
      <w:r w:rsidR="00D90374" w:rsidRPr="00D64D0A">
        <w:rPr>
          <w:sz w:val="16"/>
          <w:szCs w:val="16"/>
        </w:rPr>
        <w:t>’</w:t>
      </w:r>
      <w:r w:rsidR="002F24C2" w:rsidRPr="00D64D0A">
        <w:rPr>
          <w:sz w:val="16"/>
          <w:szCs w:val="16"/>
        </w:rPr>
        <w:t xml:space="preserve">s direct costs.  Buyer may withhold from any amount due under </w:t>
      </w:r>
      <w:r w:rsidR="001657A6">
        <w:rPr>
          <w:sz w:val="16"/>
          <w:szCs w:val="16"/>
        </w:rPr>
        <w:t>the Contract</w:t>
      </w:r>
      <w:r w:rsidR="002F24C2" w:rsidRPr="00D64D0A">
        <w:rPr>
          <w:sz w:val="16"/>
          <w:szCs w:val="16"/>
        </w:rPr>
        <w:t xml:space="preserve"> any sum Buyer determines to be necessary to protect Buyer or the </w:t>
      </w:r>
      <w:r w:rsidR="00F41AA2" w:rsidRPr="00D64D0A">
        <w:rPr>
          <w:sz w:val="16"/>
          <w:szCs w:val="16"/>
        </w:rPr>
        <w:t xml:space="preserve">Customer </w:t>
      </w:r>
      <w:r w:rsidR="002F24C2" w:rsidRPr="00D64D0A">
        <w:rPr>
          <w:sz w:val="16"/>
          <w:szCs w:val="16"/>
        </w:rPr>
        <w:t xml:space="preserve">against loss because of outstanding </w:t>
      </w:r>
      <w:r w:rsidR="00A858D4" w:rsidRPr="00D64D0A">
        <w:rPr>
          <w:sz w:val="16"/>
          <w:szCs w:val="16"/>
        </w:rPr>
        <w:t>L</w:t>
      </w:r>
      <w:r w:rsidR="002F24C2" w:rsidRPr="00D64D0A">
        <w:rPr>
          <w:sz w:val="16"/>
          <w:szCs w:val="16"/>
        </w:rPr>
        <w:t xml:space="preserve">iens or claims of former </w:t>
      </w:r>
      <w:r w:rsidR="00A858D4" w:rsidRPr="00D64D0A">
        <w:rPr>
          <w:sz w:val="16"/>
          <w:szCs w:val="16"/>
        </w:rPr>
        <w:t>L</w:t>
      </w:r>
      <w:r w:rsidR="002F24C2" w:rsidRPr="00D64D0A">
        <w:rPr>
          <w:sz w:val="16"/>
          <w:szCs w:val="16"/>
        </w:rPr>
        <w:t>ien holders.</w:t>
      </w:r>
    </w:p>
    <w:p w14:paraId="4A82C457" w14:textId="77777777" w:rsidR="006762B6" w:rsidRPr="00D64D0A" w:rsidRDefault="00E810C8" w:rsidP="00E810C8">
      <w:pPr>
        <w:widowControl/>
        <w:spacing w:before="120" w:after="120"/>
        <w:jc w:val="both"/>
        <w:rPr>
          <w:sz w:val="16"/>
          <w:szCs w:val="16"/>
        </w:rPr>
      </w:pPr>
      <w:r>
        <w:rPr>
          <w:sz w:val="16"/>
          <w:szCs w:val="16"/>
        </w:rPr>
        <w:t>(iii)</w:t>
      </w:r>
      <w:r>
        <w:rPr>
          <w:sz w:val="16"/>
          <w:szCs w:val="16"/>
        </w:rPr>
        <w:tab/>
      </w:r>
      <w:r w:rsidR="00BD0714"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w:t>
      </w:r>
      <w:r>
        <w:rPr>
          <w:sz w:val="16"/>
          <w:szCs w:val="16"/>
        </w:rPr>
        <w:t xml:space="preserve">the clause at </w:t>
      </w:r>
      <w:r w:rsidR="006762B6" w:rsidRPr="00D64D0A">
        <w:rPr>
          <w:sz w:val="16"/>
          <w:szCs w:val="16"/>
        </w:rPr>
        <w:t xml:space="preserve">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14:paraId="15B32A41" w14:textId="77777777" w:rsidR="00606B41" w:rsidRPr="00D077BA" w:rsidRDefault="00D077BA" w:rsidP="0032470F">
      <w:pPr>
        <w:pStyle w:val="ListParagraph"/>
        <w:widowControl/>
        <w:spacing w:before="120" w:after="120"/>
        <w:ind w:left="0"/>
        <w:contextualSpacing w:val="0"/>
        <w:jc w:val="both"/>
        <w:rPr>
          <w:sz w:val="16"/>
          <w:szCs w:val="16"/>
        </w:rPr>
      </w:pPr>
      <w:r>
        <w:rPr>
          <w:sz w:val="16"/>
          <w:szCs w:val="16"/>
        </w:rPr>
        <w:t>(e)</w:t>
      </w:r>
      <w:r>
        <w:rPr>
          <w:sz w:val="16"/>
          <w:szCs w:val="16"/>
        </w:rPr>
        <w:tab/>
      </w:r>
      <w:r w:rsidR="002F24C2" w:rsidRPr="00D077BA">
        <w:rPr>
          <w:sz w:val="16"/>
          <w:szCs w:val="16"/>
        </w:rPr>
        <w:t xml:space="preserve">The rights and remedies of Buyer under this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14:paraId="1568C1A1" w14:textId="77777777"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14:paraId="6ED8F1F0" w14:textId="77777777"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14:paraId="13C663B9" w14:textId="77777777"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14:paraId="3CEC7A76" w14:textId="77777777" w:rsidR="000239B1"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14:paraId="5722DAEE" w14:textId="77777777" w:rsidR="002F24C2"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Seller is advised that NASSCO is a C-TPAT (Customs-Trade Partnership Against Terrorism) certified company.  If Seller deliveries are full (sealed) containers from countries outside the U.S., Seller </w:t>
      </w:r>
      <w:r w:rsidR="00E8084E">
        <w:rPr>
          <w:sz w:val="16"/>
          <w:szCs w:val="16"/>
        </w:rPr>
        <w:t xml:space="preserve">shall be C-TPAT compliant and </w:t>
      </w:r>
      <w:r w:rsidR="00E810C8">
        <w:rPr>
          <w:sz w:val="16"/>
          <w:szCs w:val="16"/>
        </w:rPr>
        <w:t>shall, upon demand of Buyer,</w:t>
      </w:r>
      <w:r w:rsidRPr="00D64D0A">
        <w:rPr>
          <w:sz w:val="16"/>
          <w:szCs w:val="16"/>
        </w:rPr>
        <w:t xml:space="preserve"> </w:t>
      </w:r>
      <w:r w:rsidR="00E810C8">
        <w:rPr>
          <w:sz w:val="16"/>
          <w:szCs w:val="16"/>
        </w:rPr>
        <w:t xml:space="preserve">provide </w:t>
      </w:r>
      <w:r w:rsidR="00B013FB">
        <w:rPr>
          <w:sz w:val="16"/>
          <w:szCs w:val="16"/>
        </w:rPr>
        <w:t xml:space="preserve">documentation and </w:t>
      </w:r>
      <w:r w:rsidR="00E810C8">
        <w:rPr>
          <w:sz w:val="16"/>
          <w:szCs w:val="16"/>
        </w:rPr>
        <w:t>assurance in a form reasonably acceptable to Buyer that Seller and all such containers</w:t>
      </w:r>
      <w:r w:rsidR="00E810C8" w:rsidRPr="00D64D0A">
        <w:rPr>
          <w:sz w:val="16"/>
          <w:szCs w:val="16"/>
        </w:rPr>
        <w:t xml:space="preserve"> </w:t>
      </w:r>
      <w:r w:rsidRPr="00D64D0A">
        <w:rPr>
          <w:sz w:val="16"/>
          <w:szCs w:val="16"/>
        </w:rPr>
        <w:t>conform to U.S. C-TPAT security procedures.  Bulk type deliveries in open containers are excluded.</w:t>
      </w:r>
    </w:p>
    <w:p w14:paraId="6F35C309" w14:textId="77777777"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14:paraId="7C8823A8" w14:textId="77777777" w:rsidR="002F24C2"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14:paraId="0DCCD9BF" w14:textId="426D221B"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The parties will attempt to settle in good faith all disputes related to this </w:t>
      </w:r>
      <w:r>
        <w:rPr>
          <w:sz w:val="16"/>
          <w:szCs w:val="16"/>
        </w:rPr>
        <w:t>Contract</w:t>
      </w:r>
      <w:r w:rsidRPr="00C03D66">
        <w:rPr>
          <w:sz w:val="16"/>
          <w:szCs w:val="16"/>
        </w:rPr>
        <w:t xml:space="preserve"> a</w:t>
      </w:r>
      <w:r w:rsidR="008278C4">
        <w:rPr>
          <w:sz w:val="16"/>
          <w:szCs w:val="16"/>
        </w:rPr>
        <w:t>t the lowest practicable level</w:t>
      </w:r>
      <w:r w:rsidR="008278C4" w:rsidRPr="008278C4">
        <w:rPr>
          <w:sz w:val="16"/>
          <w:szCs w:val="16"/>
        </w:rPr>
        <w:t xml:space="preserve"> for a reasonable period of time, but in no event longer than four (4) months.  </w:t>
      </w:r>
      <w:r w:rsidRPr="00C03D66">
        <w:rPr>
          <w:sz w:val="16"/>
          <w:szCs w:val="16"/>
        </w:rPr>
        <w:t xml:space="preserve">If the parties cannot then resolve the dispute, each party reserves all its rights and remedies available at law and in equity and such remedies shall not be exclusive.  Disputes upon which the parties cannot reach an amicable settlement will be construed and resolved under </w:t>
      </w:r>
      <w:r w:rsidRPr="00C03D66">
        <w:rPr>
          <w:sz w:val="16"/>
          <w:szCs w:val="16"/>
        </w:rPr>
        <w:lastRenderedPageBreak/>
        <w:t>the laws in accordance with the clause herein entitled “</w:t>
      </w:r>
      <w:r w:rsidR="004B722F" w:rsidRPr="00D64D0A">
        <w:rPr>
          <w:color w:val="0070C0"/>
          <w:sz w:val="16"/>
          <w:szCs w:val="16"/>
        </w:rPr>
        <w:t xml:space="preserve">Acceptance, </w:t>
      </w:r>
      <w:r w:rsidR="004B722F">
        <w:rPr>
          <w:color w:val="0070C0"/>
          <w:sz w:val="16"/>
          <w:szCs w:val="16"/>
        </w:rPr>
        <w:t xml:space="preserve">Conflicting Terms, </w:t>
      </w:r>
      <w:r w:rsidR="004B722F" w:rsidRPr="00D64D0A">
        <w:rPr>
          <w:color w:val="0070C0"/>
          <w:sz w:val="16"/>
          <w:szCs w:val="16"/>
        </w:rPr>
        <w:t>Integration, Amendment</w:t>
      </w:r>
      <w:r w:rsidR="004B722F">
        <w:rPr>
          <w:color w:val="0070C0"/>
          <w:sz w:val="16"/>
          <w:szCs w:val="16"/>
        </w:rPr>
        <w:t xml:space="preserve"> and Governing Law.</w:t>
      </w:r>
      <w:r w:rsidRPr="00C03D66">
        <w:rPr>
          <w:sz w:val="16"/>
          <w:szCs w:val="16"/>
        </w:rPr>
        <w:t>”</w:t>
      </w:r>
      <w:r w:rsidR="004B722F">
        <w:rPr>
          <w:sz w:val="16"/>
          <w:szCs w:val="16"/>
        </w:rPr>
        <w:t xml:space="preserve"> </w:t>
      </w:r>
      <w:r w:rsidRPr="00C03D66">
        <w:rPr>
          <w:sz w:val="16"/>
          <w:szCs w:val="16"/>
        </w:rPr>
        <w:t xml:space="preserve"> </w:t>
      </w:r>
      <w:r>
        <w:rPr>
          <w:sz w:val="16"/>
          <w:szCs w:val="16"/>
        </w:rPr>
        <w:t>Seller</w:t>
      </w:r>
      <w:r w:rsidRPr="00C03D66">
        <w:rPr>
          <w:sz w:val="16"/>
          <w:szCs w:val="16"/>
        </w:rPr>
        <w:t xml:space="preserve"> shall bring any dispute arising under or related to this Purchase Order within two (2) years after the cause of action for such dispute accrues. </w:t>
      </w:r>
      <w:r w:rsidR="004B722F">
        <w:rPr>
          <w:sz w:val="16"/>
          <w:szCs w:val="16"/>
        </w:rPr>
        <w:t xml:space="preserve">Legal proceedings between the parties shall be brought in federal or district court in San Diego County, California. </w:t>
      </w:r>
    </w:p>
    <w:p w14:paraId="06CA35A7" w14:textId="77777777"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 Notwithstanding any provisions herein to the contrary, if a decision under the prime contract is made by the Contracting Officer and such decision is also related to this </w:t>
      </w:r>
      <w:r>
        <w:rPr>
          <w:sz w:val="16"/>
          <w:szCs w:val="16"/>
        </w:rPr>
        <w:t>Contract</w:t>
      </w:r>
      <w:r w:rsidRPr="00C03D66">
        <w:rPr>
          <w:sz w:val="16"/>
          <w:szCs w:val="16"/>
        </w:rPr>
        <w:t xml:space="preserve">, said decision, if binding upon </w:t>
      </w:r>
      <w:r>
        <w:rPr>
          <w:sz w:val="16"/>
          <w:szCs w:val="16"/>
        </w:rPr>
        <w:t>Buyer</w:t>
      </w:r>
      <w:r w:rsidRPr="00C03D66">
        <w:rPr>
          <w:sz w:val="16"/>
          <w:szCs w:val="16"/>
        </w:rPr>
        <w:t xml:space="preserve"> under the prime contract, shall in turn be binding upon </w:t>
      </w:r>
      <w:r>
        <w:rPr>
          <w:sz w:val="16"/>
          <w:szCs w:val="16"/>
        </w:rPr>
        <w:t>Buyer</w:t>
      </w:r>
      <w:r w:rsidRPr="00C03D66">
        <w:rPr>
          <w:sz w:val="16"/>
          <w:szCs w:val="16"/>
        </w:rPr>
        <w:t xml:space="preserve"> and </w:t>
      </w:r>
      <w:r>
        <w:rPr>
          <w:sz w:val="16"/>
          <w:szCs w:val="16"/>
        </w:rPr>
        <w:t>Seller</w:t>
      </w:r>
      <w:r w:rsidRPr="00C03D66">
        <w:rPr>
          <w:sz w:val="16"/>
          <w:szCs w:val="16"/>
        </w:rPr>
        <w:t xml:space="preserve"> insofar as it relates to this </w:t>
      </w:r>
      <w:r>
        <w:rPr>
          <w:sz w:val="16"/>
          <w:szCs w:val="16"/>
        </w:rPr>
        <w:t>Contract</w:t>
      </w:r>
      <w:r w:rsidRPr="00C03D66">
        <w:rPr>
          <w:sz w:val="16"/>
          <w:szCs w:val="16"/>
        </w:rPr>
        <w:t xml:space="preserve">. If </w:t>
      </w:r>
      <w:r>
        <w:rPr>
          <w:sz w:val="16"/>
          <w:szCs w:val="16"/>
        </w:rPr>
        <w:t>Buyer</w:t>
      </w:r>
      <w:r w:rsidRPr="00C03D66">
        <w:rPr>
          <w:sz w:val="16"/>
          <w:szCs w:val="16"/>
        </w:rPr>
        <w:t xml:space="preserve"> elects to appeal such a decision pursuant to the “Disputes” clause in </w:t>
      </w:r>
      <w:r>
        <w:rPr>
          <w:sz w:val="16"/>
          <w:szCs w:val="16"/>
        </w:rPr>
        <w:t>Buyer’s</w:t>
      </w:r>
      <w:r w:rsidRPr="00C03D66">
        <w:rPr>
          <w:sz w:val="16"/>
          <w:szCs w:val="16"/>
        </w:rPr>
        <w:t xml:space="preserve"> prime contract, any decision from such an appeal, if binding upon </w:t>
      </w:r>
      <w:r>
        <w:rPr>
          <w:sz w:val="16"/>
          <w:szCs w:val="16"/>
        </w:rPr>
        <w:t>Buyer</w:t>
      </w:r>
      <w:r w:rsidRPr="00C03D66">
        <w:rPr>
          <w:sz w:val="16"/>
          <w:szCs w:val="16"/>
        </w:rPr>
        <w:t xml:space="preserve"> under the prime contract, shall in turn be binding upon </w:t>
      </w:r>
      <w:r>
        <w:rPr>
          <w:sz w:val="16"/>
          <w:szCs w:val="16"/>
        </w:rPr>
        <w:t>Buyer</w:t>
      </w:r>
      <w:r w:rsidRPr="00C03D66">
        <w:rPr>
          <w:sz w:val="16"/>
          <w:szCs w:val="16"/>
        </w:rPr>
        <w:t xml:space="preserve"> and </w:t>
      </w:r>
      <w:r>
        <w:rPr>
          <w:sz w:val="16"/>
          <w:szCs w:val="16"/>
        </w:rPr>
        <w:t>Seller</w:t>
      </w:r>
      <w:r w:rsidRPr="00C03D66">
        <w:rPr>
          <w:sz w:val="16"/>
          <w:szCs w:val="16"/>
        </w:rPr>
        <w:t xml:space="preserve"> insofar as it relates to this </w:t>
      </w:r>
      <w:r>
        <w:rPr>
          <w:sz w:val="16"/>
          <w:szCs w:val="16"/>
        </w:rPr>
        <w:t>Contract</w:t>
      </w:r>
      <w:r w:rsidRPr="00C03D66">
        <w:rPr>
          <w:sz w:val="16"/>
          <w:szCs w:val="16"/>
        </w:rPr>
        <w:t>.</w:t>
      </w:r>
    </w:p>
    <w:p w14:paraId="1679032A" w14:textId="5625CBCE"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 Pending final</w:t>
      </w:r>
      <w:r w:rsidR="0015343A">
        <w:rPr>
          <w:sz w:val="16"/>
          <w:szCs w:val="16"/>
        </w:rPr>
        <w:t xml:space="preserve"> </w:t>
      </w:r>
      <w:r w:rsidRPr="00C03D66">
        <w:rPr>
          <w:sz w:val="16"/>
          <w:szCs w:val="16"/>
        </w:rPr>
        <w:t xml:space="preserve">resolution of any decision, appeal, </w:t>
      </w:r>
      <w:r w:rsidR="0015343A">
        <w:rPr>
          <w:sz w:val="16"/>
          <w:szCs w:val="16"/>
        </w:rPr>
        <w:t xml:space="preserve">disagreement on price or contract terms, </w:t>
      </w:r>
      <w:r w:rsidRPr="00C03D66">
        <w:rPr>
          <w:sz w:val="16"/>
          <w:szCs w:val="16"/>
        </w:rPr>
        <w:t xml:space="preserve">or judgment of any proceedings relating to this </w:t>
      </w:r>
      <w:r>
        <w:rPr>
          <w:sz w:val="16"/>
          <w:szCs w:val="16"/>
        </w:rPr>
        <w:t>Contract</w:t>
      </w:r>
      <w:r w:rsidRPr="00C03D66">
        <w:rPr>
          <w:sz w:val="16"/>
          <w:szCs w:val="16"/>
        </w:rPr>
        <w:t xml:space="preserve">, or the settlement of any dispute arising under this </w:t>
      </w:r>
      <w:r>
        <w:rPr>
          <w:sz w:val="16"/>
          <w:szCs w:val="16"/>
        </w:rPr>
        <w:t>Contract</w:t>
      </w:r>
      <w:r w:rsidRPr="00C03D66">
        <w:rPr>
          <w:sz w:val="16"/>
          <w:szCs w:val="16"/>
        </w:rPr>
        <w:t xml:space="preserve">, </w:t>
      </w:r>
      <w:r>
        <w:rPr>
          <w:sz w:val="16"/>
          <w:szCs w:val="16"/>
        </w:rPr>
        <w:t>Seller</w:t>
      </w:r>
      <w:r w:rsidRPr="00C03D66">
        <w:rPr>
          <w:sz w:val="16"/>
          <w:szCs w:val="16"/>
        </w:rPr>
        <w:t xml:space="preserve"> shall proceed diligently with the performance of this </w:t>
      </w:r>
      <w:r>
        <w:rPr>
          <w:sz w:val="16"/>
          <w:szCs w:val="16"/>
        </w:rPr>
        <w:t>Contract</w:t>
      </w:r>
      <w:r w:rsidRPr="00C03D66">
        <w:rPr>
          <w:sz w:val="16"/>
          <w:szCs w:val="16"/>
        </w:rPr>
        <w:t xml:space="preserve"> in accordance with all the terms and conditions contained herein.</w:t>
      </w:r>
    </w:p>
    <w:p w14:paraId="7D455039" w14:textId="0215876A" w:rsidR="002F24C2" w:rsidRPr="00D64D0A" w:rsidRDefault="00AA3034" w:rsidP="008278C4">
      <w:pPr>
        <w:widowControl/>
        <w:numPr>
          <w:ilvl w:val="0"/>
          <w:numId w:val="2"/>
        </w:numPr>
        <w:tabs>
          <w:tab w:val="clear" w:pos="1440"/>
        </w:tabs>
        <w:spacing w:before="120" w:after="120"/>
        <w:ind w:left="0" w:firstLine="0"/>
        <w:jc w:val="both"/>
        <w:rPr>
          <w:sz w:val="16"/>
          <w:szCs w:val="16"/>
        </w:rPr>
      </w:pPr>
      <w:r w:rsidRPr="00D64D0A">
        <w:rPr>
          <w:sz w:val="16"/>
          <w:szCs w:val="16"/>
        </w:rPr>
        <w:t>THE PARTIES HEREBY CONSENT TO SUCH EXCLUSIVE JURISDICTION AND VENUE FOR ANY DISPUTES.  TO THE EXTENT PERMITTED BY APPLICABLE LAW,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14:paraId="4F6D8ECA" w14:textId="77777777"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14:paraId="390BAB42" w14:textId="77777777"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2"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3"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Regulations, 31 C.F.R. Part 500-598 (available at</w:t>
      </w:r>
      <w:r w:rsidR="006256F4">
        <w:rPr>
          <w:sz w:val="16"/>
          <w:szCs w:val="16"/>
        </w:rPr>
        <w:t xml:space="preserve"> </w:t>
      </w:r>
      <w:hyperlink r:id="rId14" w:history="1">
        <w:r w:rsidR="006256F4" w:rsidRPr="006256F4">
          <w:rPr>
            <w:rStyle w:val="Hyperlink"/>
            <w:sz w:val="16"/>
            <w:szCs w:val="16"/>
          </w:rPr>
          <w:t>http://www.ecfr.gov/</w:t>
        </w:r>
      </w:hyperlink>
      <w:r w:rsidRPr="00D64D0A">
        <w:rPr>
          <w:sz w:val="16"/>
          <w:szCs w:val="16"/>
        </w:rPr>
        <w:t>).  All aforementioned laws and regulations are herein referred to as “US Export Control Laws”.</w:t>
      </w:r>
    </w:p>
    <w:p w14:paraId="0FB5CE95" w14:textId="77777777" w:rsidR="008E726D" w:rsidRPr="00D64D0A" w:rsidRDefault="00AA3034" w:rsidP="0032470F">
      <w:pPr>
        <w:spacing w:before="120" w:after="120"/>
        <w:jc w:val="both"/>
        <w:rPr>
          <w:sz w:val="16"/>
          <w:szCs w:val="16"/>
        </w:rPr>
      </w:pPr>
      <w:r w:rsidRPr="00D64D0A">
        <w:rPr>
          <w:sz w:val="16"/>
          <w:szCs w:val="16"/>
        </w:rPr>
        <w:t>(b)</w:t>
      </w:r>
      <w:r w:rsidRPr="00D64D0A">
        <w:rPr>
          <w:sz w:val="16"/>
          <w:szCs w:val="16"/>
        </w:rPr>
        <w:tab/>
        <w:t>If Seller is in the business of manufacturing, exporting</w:t>
      </w:r>
      <w:r w:rsidR="006B7FDF">
        <w:rPr>
          <w:sz w:val="16"/>
          <w:szCs w:val="16"/>
        </w:rPr>
        <w:t>, re-exporting</w:t>
      </w:r>
      <w:r w:rsidRPr="00D64D0A">
        <w:rPr>
          <w:sz w:val="16"/>
          <w:szCs w:val="16"/>
        </w:rPr>
        <w:t xml:space="preserve">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14:paraId="4CC2E82B" w14:textId="77777777" w:rsidR="00D41D1F" w:rsidRPr="00D64D0A" w:rsidRDefault="00AA3034" w:rsidP="0032470F">
      <w:pPr>
        <w:spacing w:before="120" w:after="120"/>
        <w:jc w:val="both"/>
        <w:rPr>
          <w:sz w:val="16"/>
          <w:szCs w:val="16"/>
        </w:rPr>
      </w:pPr>
      <w:r w:rsidRPr="00D64D0A">
        <w:rPr>
          <w:sz w:val="16"/>
          <w:szCs w:val="16"/>
        </w:rPr>
        <w:t>(c)</w:t>
      </w:r>
      <w:r w:rsidRPr="00D64D0A">
        <w:rPr>
          <w:sz w:val="16"/>
          <w:szCs w:val="16"/>
        </w:rPr>
        <w:tab/>
      </w:r>
      <w:r w:rsidR="006D7CB4">
        <w:rPr>
          <w:sz w:val="16"/>
          <w:szCs w:val="16"/>
        </w:rPr>
        <w:t>To the extent</w:t>
      </w:r>
      <w:r w:rsidR="00301E01">
        <w:rPr>
          <w:sz w:val="16"/>
          <w:szCs w:val="16"/>
        </w:rPr>
        <w:t xml:space="preserve"> applicable to the Contract Work, </w:t>
      </w:r>
      <w:r w:rsidRPr="00D64D0A">
        <w:rPr>
          <w:sz w:val="16"/>
          <w:szCs w:val="16"/>
        </w:rPr>
        <w:t xml:space="preserve">Seller shall obtain, and provide copies to Buyer of, all required export </w:t>
      </w:r>
      <w:r w:rsidR="006B7FDF">
        <w:rPr>
          <w:sz w:val="16"/>
          <w:szCs w:val="16"/>
        </w:rPr>
        <w:t xml:space="preserve">or re-export </w:t>
      </w:r>
      <w:r w:rsidRPr="00D64D0A">
        <w:rPr>
          <w:sz w:val="16"/>
          <w:szCs w:val="16"/>
        </w:rPr>
        <w:t xml:space="preserve">licenses, agreements or applicable license exemptions or exceptions required for Seller to </w:t>
      </w:r>
      <w:r w:rsidR="006B7FDF">
        <w:rPr>
          <w:sz w:val="16"/>
          <w:szCs w:val="16"/>
        </w:rPr>
        <w:t xml:space="preserve">use foreign classification or survey providers and to </w:t>
      </w:r>
      <w:r w:rsidRPr="00D64D0A">
        <w:rPr>
          <w:sz w:val="16"/>
          <w:szCs w:val="16"/>
        </w:rPr>
        <w:t xml:space="preserve">lawfully export </w:t>
      </w:r>
      <w:r w:rsidR="006B7FDF">
        <w:rPr>
          <w:sz w:val="16"/>
          <w:szCs w:val="16"/>
        </w:rPr>
        <w:t>or re-export any hardware, software, technical data, technology or</w:t>
      </w:r>
      <w:r w:rsidRPr="00D64D0A">
        <w:rPr>
          <w:sz w:val="16"/>
          <w:szCs w:val="16"/>
        </w:rPr>
        <w:t>, defense services.</w:t>
      </w:r>
    </w:p>
    <w:p w14:paraId="6C51A2BE" w14:textId="32442196" w:rsidR="0032568E" w:rsidRPr="00D64D0A" w:rsidRDefault="00AA3034" w:rsidP="0032470F">
      <w:pPr>
        <w:spacing w:before="120" w:after="120"/>
        <w:jc w:val="both"/>
        <w:rPr>
          <w:sz w:val="16"/>
          <w:szCs w:val="16"/>
        </w:rPr>
      </w:pPr>
      <w:r w:rsidRPr="00D64D0A">
        <w:rPr>
          <w:sz w:val="16"/>
          <w:szCs w:val="16"/>
        </w:rPr>
        <w:t>(d)</w:t>
      </w:r>
      <w:r w:rsidRPr="00D64D0A">
        <w:rPr>
          <w:sz w:val="16"/>
          <w:szCs w:val="16"/>
        </w:rPr>
        <w:tab/>
      </w:r>
      <w:r w:rsidR="00301E01">
        <w:rPr>
          <w:sz w:val="16"/>
          <w:szCs w:val="16"/>
        </w:rPr>
        <w:t>To the extent applicable to the Contract Work, and f</w:t>
      </w:r>
      <w:r w:rsidR="006B7FDF">
        <w:rPr>
          <w:sz w:val="16"/>
          <w:szCs w:val="16"/>
        </w:rPr>
        <w:t xml:space="preserve">or </w:t>
      </w:r>
      <w:r w:rsidR="00646183">
        <w:rPr>
          <w:sz w:val="16"/>
          <w:szCs w:val="16"/>
        </w:rPr>
        <w:t xml:space="preserve">hardware, software, </w:t>
      </w:r>
      <w:r w:rsidR="006B7FDF">
        <w:rPr>
          <w:sz w:val="16"/>
          <w:szCs w:val="16"/>
        </w:rPr>
        <w:t>technical data</w:t>
      </w:r>
      <w:r w:rsidR="00646183">
        <w:rPr>
          <w:sz w:val="16"/>
          <w:szCs w:val="16"/>
        </w:rPr>
        <w:t>, technology</w:t>
      </w:r>
      <w:r w:rsidR="006B7FDF">
        <w:rPr>
          <w:sz w:val="16"/>
          <w:szCs w:val="16"/>
        </w:rPr>
        <w:t xml:space="preserve"> or defense services controlled by ITAR</w:t>
      </w:r>
      <w:r w:rsidR="00646183">
        <w:rPr>
          <w:sz w:val="16"/>
          <w:szCs w:val="16"/>
        </w:rPr>
        <w:t xml:space="preserve"> or EAR</w:t>
      </w:r>
      <w:r w:rsidR="006B7FDF">
        <w:rPr>
          <w:sz w:val="16"/>
          <w:szCs w:val="16"/>
        </w:rPr>
        <w:t xml:space="preserve">, Seller shall include Buyer and the foreign person or entity </w:t>
      </w:r>
      <w:r w:rsidR="00646183">
        <w:rPr>
          <w:sz w:val="16"/>
          <w:szCs w:val="16"/>
        </w:rPr>
        <w:t>on</w:t>
      </w:r>
      <w:r w:rsidR="006B7FDF">
        <w:rPr>
          <w:sz w:val="16"/>
          <w:szCs w:val="16"/>
        </w:rPr>
        <w:t xml:space="preserve"> Seller’s </w:t>
      </w:r>
      <w:r w:rsidR="00646183">
        <w:rPr>
          <w:sz w:val="16"/>
          <w:szCs w:val="16"/>
        </w:rPr>
        <w:t xml:space="preserve">U.S. export authorization </w:t>
      </w:r>
      <w:r w:rsidR="006B7FDF">
        <w:rPr>
          <w:sz w:val="16"/>
          <w:szCs w:val="16"/>
        </w:rPr>
        <w:t xml:space="preserve"> if Seller desires Buyer to </w:t>
      </w:r>
      <w:r w:rsidR="00646183">
        <w:rPr>
          <w:sz w:val="16"/>
          <w:szCs w:val="16"/>
        </w:rPr>
        <w:t>engage in export transactions</w:t>
      </w:r>
      <w:r w:rsidR="006B7FDF">
        <w:rPr>
          <w:sz w:val="16"/>
          <w:szCs w:val="16"/>
        </w:rPr>
        <w:t xml:space="preserve"> directly </w:t>
      </w:r>
      <w:r w:rsidR="00646183">
        <w:rPr>
          <w:sz w:val="16"/>
          <w:szCs w:val="16"/>
        </w:rPr>
        <w:t xml:space="preserve">with </w:t>
      </w:r>
      <w:r w:rsidR="006B7FDF">
        <w:rPr>
          <w:sz w:val="16"/>
          <w:szCs w:val="16"/>
        </w:rPr>
        <w:t xml:space="preserve">the foreign persons.    </w:t>
      </w:r>
    </w:p>
    <w:p w14:paraId="12DD4D29" w14:textId="7AC945CA" w:rsidR="0032568E" w:rsidRPr="00D64D0A" w:rsidRDefault="00AA3034" w:rsidP="0032470F">
      <w:pPr>
        <w:spacing w:before="120" w:after="120"/>
        <w:jc w:val="both"/>
        <w:rPr>
          <w:sz w:val="16"/>
          <w:szCs w:val="16"/>
        </w:rPr>
      </w:pPr>
      <w:r w:rsidRPr="00D64D0A">
        <w:rPr>
          <w:sz w:val="16"/>
          <w:szCs w:val="16"/>
        </w:rPr>
        <w:t>(e)</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 xml:space="preserve">Suppliers will directly or indirectly export, re-export, transfer, or release, or cause to be exported or re-exported, </w:t>
      </w:r>
      <w:r w:rsidR="006B7FDF">
        <w:rPr>
          <w:sz w:val="16"/>
          <w:szCs w:val="16"/>
        </w:rPr>
        <w:t xml:space="preserve">Buyer’s </w:t>
      </w:r>
      <w:r w:rsidRPr="00D64D0A">
        <w:rPr>
          <w:sz w:val="16"/>
          <w:szCs w:val="16"/>
        </w:rPr>
        <w:t xml:space="preserve">hardware, software, technical data, technology or </w:t>
      </w:r>
      <w:r w:rsidR="006B7FDF">
        <w:rPr>
          <w:sz w:val="16"/>
          <w:szCs w:val="16"/>
        </w:rPr>
        <w:t xml:space="preserve">defense </w:t>
      </w:r>
      <w:r w:rsidRPr="00D64D0A">
        <w:rPr>
          <w:sz w:val="16"/>
          <w:szCs w:val="16"/>
        </w:rPr>
        <w:t xml:space="preserve">services </w:t>
      </w:r>
      <w:r w:rsidR="006B7FDF">
        <w:rPr>
          <w:sz w:val="16"/>
          <w:szCs w:val="16"/>
        </w:rPr>
        <w:t xml:space="preserve">in violation of the </w:t>
      </w:r>
      <w:r w:rsidRPr="00D64D0A">
        <w:rPr>
          <w:sz w:val="16"/>
          <w:szCs w:val="16"/>
        </w:rPr>
        <w:t>U.S. Export Control Laws</w:t>
      </w:r>
      <w:r w:rsidR="006B7FDF">
        <w:rPr>
          <w:sz w:val="16"/>
          <w:szCs w:val="16"/>
        </w:rPr>
        <w:t xml:space="preserve"> or provisions and limitations of any applicable </w:t>
      </w:r>
      <w:r w:rsidR="00646183">
        <w:rPr>
          <w:sz w:val="16"/>
          <w:szCs w:val="16"/>
        </w:rPr>
        <w:t>authorizations</w:t>
      </w:r>
      <w:r w:rsidR="006B7FDF">
        <w:rPr>
          <w:sz w:val="16"/>
          <w:szCs w:val="16"/>
        </w:rPr>
        <w:t>, licenses, exemptions or exceptions</w:t>
      </w:r>
      <w:r w:rsidRPr="00D64D0A">
        <w:rPr>
          <w:sz w:val="16"/>
          <w:szCs w:val="16"/>
        </w:rPr>
        <w:t>.</w:t>
      </w:r>
    </w:p>
    <w:p w14:paraId="4EE5D45E" w14:textId="6A7A2EC4" w:rsidR="00F54588" w:rsidRPr="00D64D0A" w:rsidRDefault="00AA3034" w:rsidP="0032470F">
      <w:pPr>
        <w:spacing w:before="120" w:after="120"/>
        <w:jc w:val="both"/>
        <w:rPr>
          <w:sz w:val="16"/>
          <w:szCs w:val="16"/>
        </w:rPr>
      </w:pPr>
      <w:r w:rsidRPr="00D64D0A">
        <w:rPr>
          <w:sz w:val="16"/>
          <w:szCs w:val="16"/>
        </w:rPr>
        <w:t>(f)</w:t>
      </w:r>
      <w:r w:rsidRPr="00D64D0A">
        <w:rPr>
          <w:sz w:val="16"/>
          <w:szCs w:val="16"/>
        </w:rPr>
        <w:tab/>
      </w:r>
      <w:r w:rsidR="006B7FDF">
        <w:rPr>
          <w:sz w:val="16"/>
          <w:szCs w:val="16"/>
        </w:rPr>
        <w:t xml:space="preserve">All hardware, software, technical data, technology or defense services which Seller will provide to Buyer and which are controlled by U.S. Export Control Laws and/or regulations of the country of origin shall be appropriately labeled by Seller </w:t>
      </w:r>
      <w:r w:rsidR="00646183">
        <w:rPr>
          <w:sz w:val="16"/>
          <w:szCs w:val="16"/>
        </w:rPr>
        <w:t xml:space="preserve">and shall include the relevant U.S. export classification number (e.g., United States Munitions List Category number, Export Control Classification Number, EAR99, etc.) </w:t>
      </w:r>
      <w:r w:rsidR="006B7FDF">
        <w:rPr>
          <w:sz w:val="16"/>
          <w:szCs w:val="16"/>
        </w:rPr>
        <w:t>to prevent unauthorized disclosure</w:t>
      </w:r>
      <w:r w:rsidR="00646183">
        <w:rPr>
          <w:sz w:val="16"/>
          <w:szCs w:val="16"/>
        </w:rPr>
        <w:t xml:space="preserve"> by Buyer</w:t>
      </w:r>
      <w:r w:rsidR="006B7FDF">
        <w:rPr>
          <w:sz w:val="16"/>
          <w:szCs w:val="16"/>
        </w:rPr>
        <w:t xml:space="preserve">.  </w:t>
      </w:r>
    </w:p>
    <w:p w14:paraId="6210F602" w14:textId="77777777" w:rsidR="00A903AB" w:rsidRPr="00D64D0A" w:rsidRDefault="00AA3034" w:rsidP="0032470F">
      <w:pPr>
        <w:spacing w:before="120" w:after="120"/>
        <w:jc w:val="both"/>
        <w:rPr>
          <w:sz w:val="16"/>
          <w:szCs w:val="16"/>
        </w:rPr>
      </w:pPr>
      <w:r w:rsidRPr="00D64D0A">
        <w:rPr>
          <w:sz w:val="16"/>
          <w:szCs w:val="16"/>
        </w:rPr>
        <w:t>(g)</w:t>
      </w:r>
      <w:r w:rsidRPr="00D64D0A">
        <w:rPr>
          <w:sz w:val="16"/>
          <w:szCs w:val="16"/>
        </w:rPr>
        <w:tab/>
        <w:t xml:space="preserve">Seller may not subcontract a scope of work involving transfer of hardware, software, technical data, technology or </w:t>
      </w:r>
      <w:r w:rsidR="001857BA">
        <w:rPr>
          <w:sz w:val="16"/>
          <w:szCs w:val="16"/>
        </w:rPr>
        <w:t xml:space="preserve">defense </w:t>
      </w:r>
      <w:r w:rsidRPr="00D64D0A">
        <w:rPr>
          <w:sz w:val="16"/>
          <w:szCs w:val="16"/>
        </w:rPr>
        <w:t>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t>
      </w:r>
      <w:r w:rsidR="001857BA">
        <w:rPr>
          <w:sz w:val="16"/>
          <w:szCs w:val="16"/>
        </w:rPr>
        <w:t xml:space="preserve"> to Contract Work) </w:t>
      </w:r>
      <w:r w:rsidRPr="00D64D0A">
        <w:rPr>
          <w:sz w:val="16"/>
          <w:szCs w:val="16"/>
        </w:rPr>
        <w:t>have been provided in writing to the Supplier(s).</w:t>
      </w:r>
    </w:p>
    <w:p w14:paraId="3FBA9F17" w14:textId="77777777" w:rsidR="00A903AB" w:rsidRPr="00D64D0A" w:rsidRDefault="00AA3034" w:rsidP="0032470F">
      <w:pPr>
        <w:spacing w:before="120" w:after="120"/>
        <w:jc w:val="both"/>
        <w:rPr>
          <w:sz w:val="16"/>
          <w:szCs w:val="16"/>
        </w:rPr>
      </w:pPr>
      <w:r w:rsidRPr="00D64D0A">
        <w:rPr>
          <w:sz w:val="16"/>
          <w:szCs w:val="16"/>
        </w:rPr>
        <w:t>(h)</w:t>
      </w:r>
      <w:r w:rsidRPr="00D64D0A">
        <w:rPr>
          <w:sz w:val="16"/>
          <w:szCs w:val="16"/>
        </w:rPr>
        <w:tab/>
        <w:t>Unless the Purchase Order is for goods to be supplied on a “build to print” basis by Seller</w:t>
      </w:r>
      <w:r w:rsidR="00301E01">
        <w:rPr>
          <w:sz w:val="16"/>
          <w:szCs w:val="16"/>
        </w:rPr>
        <w:t>, and to the extent applicable to the Contract Work</w:t>
      </w:r>
      <w:r w:rsidRPr="00D64D0A">
        <w:rPr>
          <w:sz w:val="16"/>
          <w:szCs w:val="16"/>
        </w:rPr>
        <w:t>, Seller shall provide Buyer</w:t>
      </w:r>
      <w:r w:rsidR="001857BA">
        <w:rPr>
          <w:sz w:val="16"/>
          <w:szCs w:val="16"/>
        </w:rPr>
        <w:t>, upon request,</w:t>
      </w:r>
      <w:r w:rsidRPr="00D64D0A">
        <w:rPr>
          <w:sz w:val="16"/>
          <w:szCs w:val="16"/>
        </w:rPr>
        <w:t xml:space="preserve"> with either (i) the USML category of such hardware, software, technical data or </w:t>
      </w:r>
      <w:r w:rsidR="001857BA">
        <w:rPr>
          <w:sz w:val="16"/>
          <w:szCs w:val="16"/>
        </w:rPr>
        <w:t xml:space="preserve">defense services </w:t>
      </w:r>
      <w:r w:rsidRPr="00D64D0A">
        <w:rPr>
          <w:sz w:val="16"/>
          <w:szCs w:val="16"/>
        </w:rPr>
        <w:t>that is controlled by the ITAR, or (ii) the Export Control Classification Number (“</w:t>
      </w:r>
      <w:r w:rsidRPr="00D64D0A">
        <w:rPr>
          <w:b/>
          <w:sz w:val="16"/>
          <w:szCs w:val="16"/>
        </w:rPr>
        <w:t>ECCN</w:t>
      </w:r>
      <w:r w:rsidRPr="00D64D0A">
        <w:rPr>
          <w:sz w:val="16"/>
          <w:szCs w:val="16"/>
        </w:rPr>
        <w:t xml:space="preserve">”) of such hardware, software, or technology that is subject to, or controlled by the EAR, including those items designated as “EAR99”; and shall also provide the Harmonized Tariff </w:t>
      </w:r>
      <w:r w:rsidR="001857BA">
        <w:rPr>
          <w:sz w:val="16"/>
          <w:szCs w:val="16"/>
        </w:rPr>
        <w:t>Schedule n</w:t>
      </w:r>
      <w:r w:rsidRPr="00D64D0A">
        <w:rPr>
          <w:sz w:val="16"/>
          <w:szCs w:val="16"/>
        </w:rPr>
        <w:t>umber (“</w:t>
      </w:r>
      <w:r w:rsidRPr="00D64D0A">
        <w:rPr>
          <w:b/>
          <w:sz w:val="16"/>
          <w:szCs w:val="16"/>
        </w:rPr>
        <w:t>HT</w:t>
      </w:r>
      <w:r w:rsidR="001857BA">
        <w:rPr>
          <w:b/>
          <w:sz w:val="16"/>
          <w:szCs w:val="16"/>
        </w:rPr>
        <w:t>S</w:t>
      </w:r>
      <w:r w:rsidRPr="00D64D0A">
        <w:rPr>
          <w:sz w:val="16"/>
          <w:szCs w:val="16"/>
        </w:rPr>
        <w:t>”), when applicable, for each item of hardware or software, regardless of any export regulatory designation.</w:t>
      </w:r>
    </w:p>
    <w:p w14:paraId="75761290" w14:textId="77777777" w:rsidR="00E21135" w:rsidRPr="00D64D0A" w:rsidRDefault="00AA3034" w:rsidP="0032470F">
      <w:pPr>
        <w:spacing w:before="120" w:after="120"/>
        <w:jc w:val="both"/>
        <w:rPr>
          <w:sz w:val="16"/>
          <w:szCs w:val="16"/>
        </w:rPr>
      </w:pPr>
      <w:r w:rsidRPr="00D64D0A">
        <w:rPr>
          <w:sz w:val="16"/>
          <w:szCs w:val="16"/>
        </w:rPr>
        <w:t>(i)</w:t>
      </w:r>
      <w:r w:rsidRPr="00D64D0A">
        <w:rPr>
          <w:sz w:val="16"/>
          <w:szCs w:val="16"/>
        </w:rPr>
        <w:tab/>
        <w:t xml:space="preserve">Upon completion of its performance under the Purchase Order, Seller and its Suppliers shall destroy or return to Buyer all </w:t>
      </w:r>
      <w:r w:rsidR="001857BA">
        <w:rPr>
          <w:sz w:val="16"/>
          <w:szCs w:val="16"/>
        </w:rPr>
        <w:t xml:space="preserve">of Buyer’s hardware, software, </w:t>
      </w:r>
      <w:r w:rsidRPr="00D64D0A">
        <w:rPr>
          <w:sz w:val="16"/>
          <w:szCs w:val="16"/>
        </w:rPr>
        <w:t>technical data</w:t>
      </w:r>
      <w:r w:rsidR="001857BA">
        <w:rPr>
          <w:sz w:val="16"/>
          <w:szCs w:val="16"/>
        </w:rPr>
        <w:t xml:space="preserve"> or technology</w:t>
      </w:r>
      <w:r w:rsidR="002D41AD">
        <w:rPr>
          <w:sz w:val="16"/>
          <w:szCs w:val="16"/>
        </w:rPr>
        <w:t xml:space="preserve">, which is controlled </w:t>
      </w:r>
      <w:r w:rsidR="000574E7">
        <w:rPr>
          <w:sz w:val="16"/>
          <w:szCs w:val="16"/>
        </w:rPr>
        <w:t>under the U.S. Export Control Laws</w:t>
      </w:r>
      <w:r w:rsidRPr="00D64D0A">
        <w:rPr>
          <w:sz w:val="16"/>
          <w:szCs w:val="16"/>
        </w:rPr>
        <w:t>.</w:t>
      </w:r>
    </w:p>
    <w:p w14:paraId="4DB31D04" w14:textId="77777777" w:rsidR="00E21135" w:rsidRPr="00D64D0A" w:rsidRDefault="00AA3034" w:rsidP="0032470F">
      <w:pPr>
        <w:spacing w:before="120" w:after="120"/>
        <w:jc w:val="both"/>
        <w:rPr>
          <w:sz w:val="16"/>
          <w:szCs w:val="16"/>
        </w:rPr>
      </w:pPr>
      <w:r w:rsidRPr="00D64D0A">
        <w:rPr>
          <w:sz w:val="16"/>
          <w:szCs w:val="16"/>
        </w:rPr>
        <w:t>(j)</w:t>
      </w:r>
      <w:r w:rsidRPr="00D64D0A">
        <w:rPr>
          <w:sz w:val="16"/>
          <w:szCs w:val="16"/>
        </w:rPr>
        <w:tab/>
        <w:t>Seller shall notify Buyer immediately if Seller is denied a</w:t>
      </w:r>
      <w:r w:rsidR="000574E7">
        <w:rPr>
          <w:sz w:val="16"/>
          <w:szCs w:val="16"/>
        </w:rPr>
        <w:t>n export</w:t>
      </w:r>
      <w:r w:rsidRPr="00D64D0A">
        <w:rPr>
          <w:sz w:val="16"/>
          <w:szCs w:val="16"/>
        </w:rPr>
        <w:t xml:space="preserve"> license, or has a license </w:t>
      </w:r>
      <w:r w:rsidR="000574E7">
        <w:rPr>
          <w:sz w:val="16"/>
          <w:szCs w:val="16"/>
        </w:rPr>
        <w:t xml:space="preserve">or agreement </w:t>
      </w:r>
      <w:r w:rsidRPr="00D64D0A">
        <w:rPr>
          <w:sz w:val="16"/>
          <w:szCs w:val="16"/>
        </w:rPr>
        <w:t>revoked, or other adverse action related to export compliance</w:t>
      </w:r>
      <w:r w:rsidR="000574E7">
        <w:rPr>
          <w:sz w:val="16"/>
          <w:szCs w:val="16"/>
        </w:rPr>
        <w:t xml:space="preserve"> relating to </w:t>
      </w:r>
      <w:r w:rsidR="001657A6">
        <w:rPr>
          <w:sz w:val="16"/>
          <w:szCs w:val="16"/>
        </w:rPr>
        <w:t>the Contract</w:t>
      </w:r>
      <w:r w:rsidRPr="00D64D0A">
        <w:rPr>
          <w:sz w:val="16"/>
          <w:szCs w:val="16"/>
        </w:rPr>
        <w:t xml:space="preserve">, </w:t>
      </w:r>
      <w:r w:rsidR="000574E7">
        <w:rPr>
          <w:sz w:val="16"/>
          <w:szCs w:val="16"/>
        </w:rPr>
        <w:t xml:space="preserve">Seller shall notify Buyer immediately upon </w:t>
      </w:r>
      <w:r w:rsidRPr="00D64D0A">
        <w:rPr>
          <w:sz w:val="16"/>
          <w:szCs w:val="16"/>
        </w:rPr>
        <w:t xml:space="preserve">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14:paraId="6B6D0249" w14:textId="77777777" w:rsidR="00E21135" w:rsidRPr="00D64D0A" w:rsidRDefault="00AA3034" w:rsidP="0032470F">
      <w:pPr>
        <w:spacing w:before="120" w:after="120"/>
        <w:jc w:val="both"/>
        <w:rPr>
          <w:sz w:val="16"/>
          <w:szCs w:val="16"/>
        </w:rPr>
      </w:pPr>
      <w:r w:rsidRPr="00D64D0A">
        <w:rPr>
          <w:sz w:val="16"/>
          <w:szCs w:val="16"/>
        </w:rPr>
        <w:t>(k)</w:t>
      </w:r>
      <w:r w:rsidRPr="00D64D0A">
        <w:rPr>
          <w:sz w:val="16"/>
          <w:szCs w:val="16"/>
        </w:rPr>
        <w:tab/>
        <w:t xml:space="preserve">Seller shall notify Buyer of any material change in Seller’s organization including a change </w:t>
      </w:r>
      <w:r w:rsidR="000574E7">
        <w:rPr>
          <w:sz w:val="16"/>
          <w:szCs w:val="16"/>
        </w:rPr>
        <w:t xml:space="preserve">name or address, </w:t>
      </w:r>
      <w:r w:rsidRPr="00D64D0A">
        <w:rPr>
          <w:sz w:val="16"/>
          <w:szCs w:val="16"/>
        </w:rPr>
        <w:t xml:space="preserve">acquisition or divestment of any subsidiary, or any sub-licensee, or merger with, or acquisition by another entity, whether U.S. or foreign, within </w:t>
      </w:r>
      <w:r w:rsidR="000574E7">
        <w:rPr>
          <w:sz w:val="16"/>
          <w:szCs w:val="16"/>
        </w:rPr>
        <w:t>1</w:t>
      </w:r>
      <w:r w:rsidRPr="00D64D0A">
        <w:rPr>
          <w:sz w:val="16"/>
          <w:szCs w:val="16"/>
        </w:rPr>
        <w:t>5 days of the event.</w:t>
      </w:r>
    </w:p>
    <w:p w14:paraId="4FFD9092" w14:textId="77777777" w:rsidR="00012227" w:rsidRPr="00D64D0A" w:rsidRDefault="00AA3034" w:rsidP="0032470F">
      <w:pPr>
        <w:spacing w:before="120" w:after="120"/>
        <w:jc w:val="both"/>
        <w:rPr>
          <w:sz w:val="16"/>
          <w:szCs w:val="16"/>
        </w:rPr>
      </w:pPr>
      <w:r w:rsidRPr="00D64D0A">
        <w:rPr>
          <w:sz w:val="16"/>
          <w:szCs w:val="16"/>
        </w:rPr>
        <w:t>(l)</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w:t>
      </w:r>
      <w:r w:rsidRPr="00D64D0A">
        <w:rPr>
          <w:sz w:val="16"/>
          <w:szCs w:val="16"/>
        </w:rPr>
        <w:lastRenderedPageBreak/>
        <w:t>individual’s place of birth, all citizenships and all lawful permanent residencies of any country.</w:t>
      </w:r>
      <w:r w:rsidR="000574E7">
        <w:rPr>
          <w:sz w:val="16"/>
          <w:szCs w:val="16"/>
        </w:rPr>
        <w:t xml:space="preserve">  The request shall be in the form of a Visitor A</w:t>
      </w:r>
      <w:r w:rsidR="00613BC4">
        <w:rPr>
          <w:sz w:val="16"/>
          <w:szCs w:val="16"/>
        </w:rPr>
        <w:t>uthorization</w:t>
      </w:r>
      <w:r w:rsidR="000574E7">
        <w:rPr>
          <w:sz w:val="16"/>
          <w:szCs w:val="16"/>
        </w:rPr>
        <w:t xml:space="preserve"> Letter (“</w:t>
      </w:r>
      <w:r w:rsidR="000574E7" w:rsidRPr="000574E7">
        <w:rPr>
          <w:b/>
          <w:sz w:val="16"/>
          <w:szCs w:val="16"/>
        </w:rPr>
        <w:t>VAL</w:t>
      </w:r>
      <w:r w:rsidR="000574E7">
        <w:rPr>
          <w:sz w:val="16"/>
          <w:szCs w:val="16"/>
        </w:rPr>
        <w:t>”) in accordance with the Security and Access requirements on Buyer’s website</w:t>
      </w:r>
      <w:r w:rsidR="00E810C8">
        <w:rPr>
          <w:sz w:val="16"/>
          <w:szCs w:val="16"/>
        </w:rPr>
        <w:t xml:space="preserve"> or as otherwise reasonably preferred by Buyer</w:t>
      </w:r>
      <w:r w:rsidR="000574E7">
        <w:rPr>
          <w:sz w:val="16"/>
          <w:szCs w:val="16"/>
        </w:rPr>
        <w:t>.</w:t>
      </w:r>
    </w:p>
    <w:p w14:paraId="4DA01A2A" w14:textId="77777777"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14:paraId="12189108" w14:textId="77777777" w:rsidR="0096168E" w:rsidRPr="00D64D0A" w:rsidRDefault="00B013FB" w:rsidP="0032470F">
      <w:pPr>
        <w:widowControl/>
        <w:spacing w:before="120" w:after="120"/>
        <w:jc w:val="both"/>
        <w:rPr>
          <w:sz w:val="16"/>
          <w:szCs w:val="16"/>
        </w:rPr>
      </w:pPr>
      <w:r>
        <w:rPr>
          <w:sz w:val="16"/>
          <w:szCs w:val="16"/>
        </w:rPr>
        <w:t>Ea</w:t>
      </w:r>
      <w:r w:rsidR="00E810C8">
        <w:rPr>
          <w:sz w:val="16"/>
          <w:szCs w:val="16"/>
        </w:rPr>
        <w:t>ch</w:t>
      </w:r>
      <w:r w:rsidR="00E810C8" w:rsidRPr="00D64D0A">
        <w:rPr>
          <w:sz w:val="16"/>
          <w:szCs w:val="16"/>
        </w:rPr>
        <w:t xml:space="preserve"> </w:t>
      </w:r>
      <w:r w:rsidR="00AA3034" w:rsidRPr="00D64D0A">
        <w:rPr>
          <w:sz w:val="16"/>
          <w:szCs w:val="16"/>
        </w:rPr>
        <w:t>party shall provide written notice to the other party of a Force Majeure event no later than 15</w:t>
      </w:r>
      <w:r w:rsidR="00DE3A1F" w:rsidRPr="00D64D0A">
        <w:rPr>
          <w:sz w:val="16"/>
          <w:szCs w:val="16"/>
        </w:rPr>
        <w:t xml:space="preserve"> </w:t>
      </w:r>
      <w:r w:rsidR="00AA3034" w:rsidRPr="00D64D0A">
        <w:rPr>
          <w:sz w:val="16"/>
          <w:szCs w:val="16"/>
        </w:rPr>
        <w:t xml:space="preserve">days after such first party has reason to know of the existence of the Force Majeure event and include any estimated impact on performance or delivery schedule.  The party claiming a Force Majeure </w:t>
      </w:r>
      <w:r w:rsidR="00E810C8">
        <w:rPr>
          <w:sz w:val="16"/>
          <w:szCs w:val="16"/>
        </w:rPr>
        <w:t xml:space="preserve">event </w:t>
      </w:r>
      <w:r w:rsidR="00AA3034" w:rsidRPr="00D64D0A">
        <w:rPr>
          <w:sz w:val="16"/>
          <w:szCs w:val="16"/>
        </w:rPr>
        <w:t>shall provide updates every 3 days</w:t>
      </w:r>
      <w:r>
        <w:rPr>
          <w:sz w:val="16"/>
          <w:szCs w:val="16"/>
        </w:rPr>
        <w:t xml:space="preserve"> (or such other period reasonably agreed by the parties)</w:t>
      </w:r>
      <w:r w:rsidR="00AA3034" w:rsidRPr="00D64D0A">
        <w:rPr>
          <w:sz w:val="16"/>
          <w:szCs w:val="16"/>
        </w:rPr>
        <w:t xml:space="preserve">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14:paraId="5380963A" w14:textId="77777777" w:rsidR="00FC096F" w:rsidRPr="00D64D0A" w:rsidRDefault="0076734A" w:rsidP="00BE1AC4">
      <w:pPr>
        <w:keepNext/>
        <w:widowControl/>
        <w:spacing w:before="120" w:after="120"/>
        <w:jc w:val="both"/>
        <w:rPr>
          <w:b/>
          <w:sz w:val="16"/>
          <w:szCs w:val="16"/>
        </w:rPr>
      </w:pPr>
      <w:r w:rsidRPr="00D64D0A">
        <w:rPr>
          <w:b/>
          <w:sz w:val="16"/>
          <w:szCs w:val="16"/>
        </w:rPr>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14:paraId="0710235D" w14:textId="77777777" w:rsidR="00A21EEB" w:rsidRPr="00D64D0A" w:rsidRDefault="00BE065E" w:rsidP="00BE1AC4">
      <w:pPr>
        <w:keepNext/>
        <w:widowControl/>
        <w:spacing w:before="120" w:after="120"/>
        <w:jc w:val="both"/>
        <w:rPr>
          <w:sz w:val="16"/>
          <w:szCs w:val="16"/>
        </w:rPr>
      </w:pPr>
      <w:r w:rsidRPr="00D64D0A">
        <w:rPr>
          <w:rFonts w:cs="Arial"/>
          <w:sz w:val="16"/>
          <w:szCs w:val="16"/>
        </w:rPr>
        <w:t>(a)</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Title </w:t>
      </w:r>
      <w:r w:rsidR="00C55157" w:rsidRPr="00D64D0A">
        <w:rPr>
          <w:rFonts w:cs="Arial"/>
          <w:sz w:val="16"/>
          <w:szCs w:val="16"/>
        </w:rPr>
        <w:t xml:space="preserve">to Furnished Property remains with the original owner of the Furnished Property.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14:paraId="112956AB" w14:textId="77777777" w:rsidR="00DF0479" w:rsidRPr="00D64D0A" w:rsidRDefault="00AA3034" w:rsidP="0032470F">
      <w:pPr>
        <w:widowControl/>
        <w:spacing w:before="120" w:after="120"/>
        <w:jc w:val="both"/>
        <w:rPr>
          <w:sz w:val="16"/>
          <w:szCs w:val="16"/>
        </w:rPr>
      </w:pPr>
      <w:r w:rsidRPr="00D64D0A">
        <w:rPr>
          <w:rFonts w:cs="Arial"/>
          <w:sz w:val="16"/>
          <w:szCs w:val="16"/>
        </w:rPr>
        <w:t>(b)</w:t>
      </w:r>
      <w:r w:rsidRPr="00D64D0A">
        <w:rPr>
          <w:rFonts w:cs="Arial"/>
          <w:sz w:val="16"/>
          <w:szCs w:val="16"/>
        </w:rPr>
        <w:tab/>
        <w:t xml:space="preserve">Seller shall be strictly accountable for any Furnished Property that comes into the control of Seller, including, but not limited to, any </w:t>
      </w:r>
      <w:r w:rsidR="00E810C8">
        <w:rPr>
          <w:rFonts w:cs="Arial"/>
          <w:sz w:val="16"/>
          <w:szCs w:val="16"/>
        </w:rPr>
        <w:t xml:space="preserve">oils, fuels or other </w:t>
      </w:r>
      <w:r w:rsidRPr="00D64D0A">
        <w:rPr>
          <w:rFonts w:cs="Arial"/>
          <w:sz w:val="16"/>
          <w:szCs w:val="16"/>
        </w:rPr>
        <w:t xml:space="preserve">material removed from any Vessel.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14:paraId="79EE9437" w14:textId="77777777"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14:paraId="50B907BA" w14:textId="77777777" w:rsidR="00FC096F" w:rsidRPr="00D64D0A" w:rsidRDefault="0076734A" w:rsidP="00B013FB">
      <w:pPr>
        <w:keepNext/>
        <w:keepLines/>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14:paraId="656A4D40" w14:textId="77777777"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w:t>
      </w:r>
      <w:r w:rsidR="00645A7F">
        <w:rPr>
          <w:sz w:val="16"/>
          <w:szCs w:val="16"/>
        </w:rPr>
        <w:t>, or governmental official or any political party, party official or candidate, either directly or indirectly through an intermediary,</w:t>
      </w:r>
      <w:r w:rsidRPr="00D64D0A">
        <w:rPr>
          <w:sz w:val="16"/>
          <w:szCs w:val="16"/>
        </w:rPr>
        <w:t xml:space="preserve"> with a view toward securing favorable treatment under th</w:t>
      </w:r>
      <w:r w:rsidR="008B2884" w:rsidRPr="00D64D0A">
        <w:rPr>
          <w:sz w:val="16"/>
          <w:szCs w:val="16"/>
        </w:rPr>
        <w:t>e</w:t>
      </w:r>
      <w:r w:rsidRPr="00D64D0A">
        <w:rPr>
          <w:sz w:val="16"/>
          <w:szCs w:val="16"/>
        </w:rPr>
        <w:t xml:space="preserve"> Contract or for future business opportunities</w:t>
      </w:r>
      <w:r w:rsidR="00645A7F">
        <w:rPr>
          <w:sz w:val="16"/>
          <w:szCs w:val="16"/>
        </w:rPr>
        <w:t xml:space="preserve"> or for the purpose of influencing any official act, omission, or exercise of influence on the recipient, to assist Buyer or Seller in obtaining or retaining business</w:t>
      </w:r>
      <w:r w:rsidRPr="00D64D0A">
        <w:rPr>
          <w:sz w:val="16"/>
          <w:szCs w:val="16"/>
        </w:rPr>
        <w:t xml:space="preserve">.  Seller shall ensure that the substance of this clause is flowed down to its own </w:t>
      </w:r>
      <w:r w:rsidR="00645A7F">
        <w:rPr>
          <w:sz w:val="16"/>
          <w:szCs w:val="16"/>
        </w:rPr>
        <w:t xml:space="preserve">lower tier subcontracts.  </w:t>
      </w:r>
      <w:r w:rsidRPr="00D64D0A">
        <w:rPr>
          <w:sz w:val="16"/>
          <w:szCs w:val="16"/>
        </w:rPr>
        <w:t xml:space="preserve">Seller’s </w:t>
      </w:r>
      <w:r w:rsidR="00D67D43">
        <w:rPr>
          <w:sz w:val="16"/>
          <w:szCs w:val="16"/>
        </w:rPr>
        <w:t xml:space="preserve">material </w:t>
      </w:r>
      <w:r w:rsidRPr="00D64D0A">
        <w:rPr>
          <w:sz w:val="16"/>
          <w:szCs w:val="16"/>
        </w:rPr>
        <w:t>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14:paraId="3A22728E" w14:textId="77777777" w:rsidR="00FC096F" w:rsidRPr="00D64D0A" w:rsidRDefault="00674BB3" w:rsidP="0032470F">
      <w:pPr>
        <w:widowControl/>
        <w:spacing w:before="120" w:after="120"/>
        <w:jc w:val="both"/>
        <w:rPr>
          <w:b/>
          <w:sz w:val="16"/>
          <w:szCs w:val="16"/>
        </w:rPr>
      </w:pPr>
      <w:r w:rsidRPr="00D64D0A">
        <w:rPr>
          <w:b/>
          <w:sz w:val="16"/>
          <w:szCs w:val="16"/>
        </w:rPr>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14:paraId="5691976A" w14:textId="77777777" w:rsidR="00BB754D" w:rsidRPr="00D64D0A" w:rsidRDefault="00093EA7" w:rsidP="00655A6F">
      <w:pPr>
        <w:widowControl/>
        <w:numPr>
          <w:ilvl w:val="0"/>
          <w:numId w:val="10"/>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14:paraId="2A6A9194" w14:textId="77777777" w:rsidR="00221AB4" w:rsidRPr="00D64D0A" w:rsidRDefault="002F24C2"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14:paraId="555FACF6" w14:textId="77777777" w:rsidR="00B02824" w:rsidRPr="00D64D0A" w:rsidRDefault="002E01E3"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14:paraId="527B3D2C" w14:textId="77777777" w:rsidR="008A7C82" w:rsidRPr="00D64D0A" w:rsidRDefault="008A7C82" w:rsidP="00655A6F">
      <w:pPr>
        <w:widowControl/>
        <w:numPr>
          <w:ilvl w:val="0"/>
          <w:numId w:val="10"/>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14:paraId="5CE698B9" w14:textId="77777777" w:rsidR="00FC096F" w:rsidRPr="00D64D0A" w:rsidRDefault="00674BB3" w:rsidP="00CF28BD">
      <w:pPr>
        <w:keepNext/>
        <w:widowControl/>
        <w:spacing w:before="120" w:after="120"/>
        <w:jc w:val="both"/>
        <w:rPr>
          <w:b/>
          <w:sz w:val="16"/>
          <w:szCs w:val="16"/>
        </w:rPr>
      </w:pPr>
      <w:r w:rsidRPr="00D64D0A">
        <w:rPr>
          <w:b/>
          <w:sz w:val="16"/>
          <w:szCs w:val="16"/>
        </w:rPr>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14:paraId="157DE5F3" w14:textId="2EC75945" w:rsidR="00DF0479" w:rsidRPr="00D64D0A" w:rsidRDefault="00AA3034" w:rsidP="0032470F">
      <w:pPr>
        <w:widowControl/>
        <w:spacing w:before="120" w:after="120"/>
        <w:jc w:val="both"/>
        <w:rPr>
          <w:sz w:val="16"/>
          <w:szCs w:val="16"/>
        </w:rPr>
      </w:pPr>
      <w:r w:rsidRPr="00D64D0A">
        <w:rPr>
          <w:sz w:val="16"/>
          <w:szCs w:val="16"/>
        </w:rPr>
        <w:t xml:space="preserve">Seller shall defend, indemnify, save and hold Buyer, its parent company, affiliated companies, directors, officers, agents and employees, free and harmless from and against all claims, </w:t>
      </w:r>
      <w:r w:rsidR="00076A5B">
        <w:rPr>
          <w:sz w:val="16"/>
          <w:szCs w:val="16"/>
        </w:rPr>
        <w:t xml:space="preserve">adjudications, </w:t>
      </w:r>
      <w:r w:rsidRPr="00D64D0A">
        <w:rPr>
          <w:sz w:val="16"/>
          <w:szCs w:val="16"/>
        </w:rPr>
        <w:t>demands, causes of action, damages</w:t>
      </w:r>
      <w:r w:rsidR="00B013FB">
        <w:rPr>
          <w:sz w:val="16"/>
          <w:szCs w:val="16"/>
        </w:rPr>
        <w:t>, penalties</w:t>
      </w:r>
      <w:r w:rsidRPr="00D64D0A">
        <w:rPr>
          <w:sz w:val="16"/>
          <w:szCs w:val="16"/>
        </w:rPr>
        <w:t xml:space="preserve"> and liabilities of any nature, and all costs and expenses incurred in connection therewith (including, but not limited to, attorneys’ fees) for (i) death or injury to any person or persons (including, but not limited to, agents and employees of Seller and its Suppliers and damages characterized as special, direct, consequential, loss of consortium, or future earnings); </w:t>
      </w:r>
      <w:r w:rsidR="00E22AFD">
        <w:rPr>
          <w:sz w:val="16"/>
          <w:szCs w:val="16"/>
        </w:rPr>
        <w:t>(ii) joint employer liability for Seller’s employees, Suppliers or agents</w:t>
      </w:r>
      <w:r w:rsidR="00076A5B">
        <w:rPr>
          <w:sz w:val="16"/>
          <w:szCs w:val="16"/>
        </w:rPr>
        <w:t xml:space="preserve"> (to the extent permitted by law)</w:t>
      </w:r>
      <w:r w:rsidR="00E22AFD">
        <w:rPr>
          <w:sz w:val="16"/>
          <w:szCs w:val="16"/>
        </w:rPr>
        <w:t xml:space="preserve">; </w:t>
      </w:r>
      <w:r w:rsidRPr="00D64D0A">
        <w:rPr>
          <w:sz w:val="16"/>
          <w:szCs w:val="16"/>
        </w:rPr>
        <w:t>(ii</w:t>
      </w:r>
      <w:r w:rsidR="00E22AFD">
        <w:rPr>
          <w:sz w:val="16"/>
          <w:szCs w:val="16"/>
        </w:rPr>
        <w:t>i</w:t>
      </w:r>
      <w:r w:rsidRPr="00D64D0A">
        <w:rPr>
          <w:sz w:val="16"/>
          <w:szCs w:val="16"/>
        </w:rPr>
        <w:t>)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w:t>
      </w:r>
      <w:r w:rsidR="00E22AFD">
        <w:rPr>
          <w:sz w:val="16"/>
          <w:szCs w:val="16"/>
        </w:rPr>
        <w:t>v</w:t>
      </w:r>
      <w:r w:rsidRPr="00D64D0A">
        <w:rPr>
          <w:sz w:val="16"/>
          <w:szCs w:val="16"/>
        </w:rPr>
        <w:t xml:space="preserve">)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Suppliers and their employees for wages, benefits and other compensation</w:t>
      </w:r>
      <w:r w:rsidR="00D721E7">
        <w:rPr>
          <w:sz w:val="16"/>
          <w:szCs w:val="16"/>
        </w:rPr>
        <w:t xml:space="preserve"> and claims for resulting penalties</w:t>
      </w:r>
      <w:r w:rsidRPr="00D64D0A">
        <w:rPr>
          <w:sz w:val="16"/>
          <w:szCs w:val="16"/>
        </w:rPr>
        <w:t xml:space="preserve">; and claims by governmental agencies or others for taxes or contributions allegedly due by reason of Seller or its Suppliers performing the Contract Work; (v)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00E810C8">
        <w:rPr>
          <w:sz w:val="16"/>
          <w:szCs w:val="16"/>
        </w:rPr>
        <w:t xml:space="preserve"> including without limitation Seller’s acts or omissions that cause Buyer to incur any penalty or owe any liquidated damages to Customer or any third party</w:t>
      </w:r>
      <w:r w:rsidRPr="00D64D0A">
        <w:rPr>
          <w:sz w:val="16"/>
          <w:szCs w:val="16"/>
        </w:rPr>
        <w:t>; and (v</w:t>
      </w:r>
      <w:r w:rsidR="00E22AFD">
        <w:rPr>
          <w:sz w:val="16"/>
          <w:szCs w:val="16"/>
        </w:rPr>
        <w:t>i</w:t>
      </w:r>
      <w:r w:rsidRPr="00D64D0A">
        <w:rPr>
          <w:sz w:val="16"/>
          <w:szCs w:val="16"/>
        </w:rPr>
        <w:t xml:space="preserve">)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w:t>
      </w:r>
      <w:r w:rsidR="00C03D66">
        <w:rPr>
          <w:sz w:val="16"/>
          <w:szCs w:val="16"/>
        </w:rPr>
        <w:t xml:space="preserve">except to the extent such </w:t>
      </w:r>
      <w:r w:rsidR="00C03D66" w:rsidRPr="00D64D0A">
        <w:rPr>
          <w:sz w:val="16"/>
          <w:szCs w:val="16"/>
        </w:rPr>
        <w:t xml:space="preserve">claims, </w:t>
      </w:r>
      <w:r w:rsidR="00C03D66">
        <w:rPr>
          <w:sz w:val="16"/>
          <w:szCs w:val="16"/>
        </w:rPr>
        <w:t xml:space="preserve">adjudications, </w:t>
      </w:r>
      <w:r w:rsidR="00C03D66" w:rsidRPr="00D64D0A">
        <w:rPr>
          <w:sz w:val="16"/>
          <w:szCs w:val="16"/>
        </w:rPr>
        <w:lastRenderedPageBreak/>
        <w:t>demands, causes of action, damages</w:t>
      </w:r>
      <w:r w:rsidR="00C03D66">
        <w:rPr>
          <w:sz w:val="16"/>
          <w:szCs w:val="16"/>
        </w:rPr>
        <w:t>, penalties</w:t>
      </w:r>
      <w:r w:rsidR="00C03D66" w:rsidRPr="00D64D0A">
        <w:rPr>
          <w:sz w:val="16"/>
          <w:szCs w:val="16"/>
        </w:rPr>
        <w:t xml:space="preserve"> </w:t>
      </w:r>
      <w:r w:rsidR="00C03D66">
        <w:rPr>
          <w:sz w:val="16"/>
          <w:szCs w:val="16"/>
        </w:rPr>
        <w:t>or</w:t>
      </w:r>
      <w:r w:rsidR="00C03D66" w:rsidRPr="00D64D0A">
        <w:rPr>
          <w:sz w:val="16"/>
          <w:szCs w:val="16"/>
        </w:rPr>
        <w:t xml:space="preserve"> liabilities </w:t>
      </w:r>
      <w:r w:rsidR="00C03D66">
        <w:rPr>
          <w:sz w:val="16"/>
          <w:szCs w:val="16"/>
        </w:rPr>
        <w:t xml:space="preserve">are caused by </w:t>
      </w:r>
      <w:r w:rsidRPr="00D64D0A">
        <w:rPr>
          <w:sz w:val="16"/>
          <w:szCs w:val="16"/>
        </w:rPr>
        <w:t xml:space="preserve">Buyer.  </w:t>
      </w:r>
      <w:r w:rsidR="00D64D0A" w:rsidRPr="00D64D0A">
        <w:rPr>
          <w:sz w:val="16"/>
          <w:szCs w:val="16"/>
        </w:rPr>
        <w:t xml:space="preserve">Buyer has the sole right to designate the attorney or law firm that will defend and represent it </w:t>
      </w:r>
      <w:r w:rsidR="00CF28BD">
        <w:rPr>
          <w:sz w:val="16"/>
          <w:szCs w:val="16"/>
        </w:rPr>
        <w:t>in or relating</w:t>
      </w:r>
      <w:r w:rsidR="00D64D0A" w:rsidRPr="00D64D0A">
        <w:rPr>
          <w:sz w:val="16"/>
          <w:szCs w:val="16"/>
        </w:rPr>
        <w:t xml:space="preserve"> to any suit, claim</w:t>
      </w:r>
      <w:r w:rsidR="003B729B">
        <w:rPr>
          <w:sz w:val="16"/>
          <w:szCs w:val="16"/>
        </w:rPr>
        <w:t>,</w:t>
      </w:r>
      <w:r w:rsidR="00D64D0A" w:rsidRPr="00D64D0A">
        <w:rPr>
          <w:sz w:val="16"/>
          <w:szCs w:val="16"/>
        </w:rPr>
        <w:t xml:space="preserve"> or action that is subject t</w:t>
      </w:r>
      <w:r w:rsidR="00BC157F">
        <w:rPr>
          <w:sz w:val="16"/>
          <w:szCs w:val="16"/>
        </w:rPr>
        <w:t xml:space="preserve">o </w:t>
      </w:r>
      <w:r w:rsidR="00CF28BD">
        <w:rPr>
          <w:sz w:val="16"/>
          <w:szCs w:val="16"/>
        </w:rPr>
        <w:t>indemnification, including without limitation an</w:t>
      </w:r>
      <w:r w:rsidR="00CA0897">
        <w:rPr>
          <w:sz w:val="16"/>
          <w:szCs w:val="16"/>
        </w:rPr>
        <w:t>y</w:t>
      </w:r>
      <w:r w:rsidR="00CF28BD">
        <w:rPr>
          <w:sz w:val="16"/>
          <w:szCs w:val="16"/>
        </w:rPr>
        <w:t xml:space="preserve"> </w:t>
      </w:r>
      <w:r w:rsidR="00BC157F">
        <w:rPr>
          <w:sz w:val="16"/>
          <w:szCs w:val="16"/>
        </w:rPr>
        <w:t>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w:t>
      </w:r>
      <w:r w:rsidR="00125D13">
        <w:rPr>
          <w:sz w:val="16"/>
          <w:szCs w:val="16"/>
        </w:rPr>
        <w:t>f</w:t>
      </w:r>
      <w:r w:rsidR="00940F45" w:rsidRPr="00D64D0A">
        <w:rPr>
          <w:sz w:val="16"/>
          <w:szCs w:val="16"/>
        </w:rPr>
        <w:t xml:space="preserve"> Liability Clause</w:t>
      </w:r>
      <w:r w:rsidRPr="00D64D0A">
        <w:rPr>
          <w:sz w:val="16"/>
          <w:szCs w:val="16"/>
        </w:rPr>
        <w:t>.  Buyer may assign its right to be indemnified hereunder.</w:t>
      </w:r>
    </w:p>
    <w:p w14:paraId="19EB4E9B" w14:textId="77777777"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14:paraId="7333540A" w14:textId="77777777"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w:t>
      </w:r>
      <w:r w:rsidR="00D71BB2">
        <w:rPr>
          <w:sz w:val="16"/>
          <w:szCs w:val="16"/>
        </w:rPr>
        <w:t xml:space="preserve">Buyer is not an employer of Seller or Seller’s workers, and is not a joint employer with Seller.  </w:t>
      </w:r>
      <w:r w:rsidRPr="00D64D0A">
        <w:rPr>
          <w:sz w:val="16"/>
          <w:szCs w:val="16"/>
        </w:rPr>
        <w:t>Seller shall have complete control over the performance of the Contract Work herein and may, at its own expense, employ such workers</w:t>
      </w:r>
      <w:r w:rsidR="00E22AFD">
        <w:rPr>
          <w:sz w:val="16"/>
          <w:szCs w:val="16"/>
        </w:rPr>
        <w:t xml:space="preserve"> or Suppliers</w:t>
      </w:r>
      <w:r w:rsidRPr="00D64D0A">
        <w:rPr>
          <w:sz w:val="16"/>
          <w:szCs w:val="16"/>
        </w:rPr>
        <w:t xml:space="preserve"> as Seller deems necessary to perform the Contract Work.  </w:t>
      </w:r>
      <w:r w:rsidR="00CF28BD">
        <w:rPr>
          <w:sz w:val="16"/>
          <w:szCs w:val="16"/>
        </w:rPr>
        <w:t xml:space="preserve">Without limiting the foregoing, Seller acknowledges and agrees that no provision by Buyer of medical services or insurance coverage, including without limitation DBA insurance coverage, to Seller or Seller’s workers or Suppliers shall be deemed to create an employer or joint employer relationship between Buyer and Seller or any of Seller’s workers or Suppliers.  </w:t>
      </w:r>
      <w:r w:rsidRPr="00D64D0A">
        <w:rPr>
          <w:sz w:val="16"/>
          <w:szCs w:val="16"/>
        </w:rPr>
        <w:t xml:space="preserve">Seller ensures that </w:t>
      </w:r>
      <w:r w:rsidR="008A1DAE" w:rsidRPr="00D64D0A">
        <w:rPr>
          <w:sz w:val="16"/>
          <w:szCs w:val="16"/>
        </w:rPr>
        <w:t xml:space="preserve">(i)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 xml:space="preserve">pecifications; (ii) </w:t>
      </w:r>
      <w:r w:rsidR="00883820">
        <w:rPr>
          <w:sz w:val="16"/>
          <w:szCs w:val="16"/>
        </w:rPr>
        <w:t>Buyer</w:t>
      </w:r>
      <w:r w:rsidR="00883820" w:rsidRPr="00D64D0A">
        <w:rPr>
          <w:sz w:val="16"/>
          <w:szCs w:val="16"/>
        </w:rPr>
        <w:t xml:space="preserve"> </w:t>
      </w:r>
      <w:r w:rsidRPr="00D64D0A">
        <w:rPr>
          <w:sz w:val="16"/>
          <w:szCs w:val="16"/>
        </w:rPr>
        <w:t>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be solely responsible </w:t>
      </w:r>
      <w:r w:rsidR="00883820">
        <w:rPr>
          <w:sz w:val="16"/>
          <w:szCs w:val="16"/>
        </w:rPr>
        <w:t xml:space="preserve">and shall defend, indemnify, and hold Buyer harmless </w:t>
      </w:r>
      <w:r w:rsidR="005F10F1">
        <w:rPr>
          <w:sz w:val="16"/>
          <w:szCs w:val="16"/>
        </w:rPr>
        <w:t>for any failure by Seller to (i) provide accurate, proper, or timely payment of wages (as that term is defined in California Labor Code Section 200) to any worker(s) it provides to Buyer, (ii) secure valid workers’ compensation coverage for any workers it provides to Buyer</w:t>
      </w:r>
      <w:r w:rsidR="00883820">
        <w:rPr>
          <w:sz w:val="16"/>
          <w:szCs w:val="16"/>
        </w:rPr>
        <w:t xml:space="preserve">, (iii) provide </w:t>
      </w:r>
      <w:r w:rsidR="000443BA">
        <w:rPr>
          <w:sz w:val="16"/>
          <w:szCs w:val="16"/>
        </w:rPr>
        <w:t xml:space="preserve">benefits, </w:t>
      </w:r>
      <w:r w:rsidR="00883820">
        <w:rPr>
          <w:sz w:val="16"/>
          <w:szCs w:val="16"/>
        </w:rPr>
        <w:t>leave</w:t>
      </w:r>
      <w:r w:rsidR="000443BA">
        <w:rPr>
          <w:sz w:val="16"/>
          <w:szCs w:val="16"/>
        </w:rPr>
        <w:t>,</w:t>
      </w:r>
      <w:r w:rsidR="00883820">
        <w:rPr>
          <w:sz w:val="16"/>
          <w:szCs w:val="16"/>
        </w:rPr>
        <w:t xml:space="preserve"> or paid time off to </w:t>
      </w:r>
      <w:r w:rsidR="00457CD7">
        <w:rPr>
          <w:sz w:val="16"/>
          <w:szCs w:val="16"/>
        </w:rPr>
        <w:t>workers it provides to Buyer</w:t>
      </w:r>
      <w:r w:rsidR="00883820">
        <w:rPr>
          <w:sz w:val="16"/>
          <w:szCs w:val="16"/>
        </w:rPr>
        <w:t xml:space="preserve">, including but not limited to paid sick leave under </w:t>
      </w:r>
      <w:r w:rsidR="00F22BE5">
        <w:rPr>
          <w:sz w:val="16"/>
          <w:szCs w:val="16"/>
        </w:rPr>
        <w:t>f</w:t>
      </w:r>
      <w:r w:rsidR="000443BA">
        <w:rPr>
          <w:sz w:val="16"/>
          <w:szCs w:val="16"/>
        </w:rPr>
        <w:t xml:space="preserve">ederal, </w:t>
      </w:r>
      <w:r w:rsidR="00F22BE5">
        <w:rPr>
          <w:sz w:val="16"/>
          <w:szCs w:val="16"/>
        </w:rPr>
        <w:t>s</w:t>
      </w:r>
      <w:r w:rsidR="00883820">
        <w:rPr>
          <w:sz w:val="16"/>
          <w:szCs w:val="16"/>
        </w:rPr>
        <w:t>t</w:t>
      </w:r>
      <w:r w:rsidR="000443BA">
        <w:rPr>
          <w:sz w:val="16"/>
          <w:szCs w:val="16"/>
        </w:rPr>
        <w:t xml:space="preserve">ate, </w:t>
      </w:r>
      <w:r w:rsidR="00457CD7">
        <w:rPr>
          <w:sz w:val="16"/>
          <w:szCs w:val="16"/>
        </w:rPr>
        <w:t>and</w:t>
      </w:r>
      <w:r w:rsidR="000443BA">
        <w:rPr>
          <w:sz w:val="16"/>
          <w:szCs w:val="16"/>
        </w:rPr>
        <w:t xml:space="preserve"> local laws, if applicable to Seller; </w:t>
      </w:r>
      <w:r w:rsidR="00457CD7">
        <w:rPr>
          <w:sz w:val="16"/>
          <w:szCs w:val="16"/>
        </w:rPr>
        <w:t xml:space="preserve">and </w:t>
      </w:r>
      <w:r w:rsidR="00883820">
        <w:rPr>
          <w:sz w:val="16"/>
          <w:szCs w:val="16"/>
        </w:rPr>
        <w:t>(iv) comply with the Patient Protection and Affordable Care Act and its amendments, if applicable to Seller</w:t>
      </w:r>
      <w:r w:rsidR="005F10F1">
        <w:rPr>
          <w:sz w:val="16"/>
          <w:szCs w:val="16"/>
        </w:rPr>
        <w:t xml:space="preserve">.  Seller shall defend, indemnify and hold </w:t>
      </w:r>
      <w:r w:rsidR="00883820">
        <w:rPr>
          <w:sz w:val="16"/>
          <w:szCs w:val="16"/>
        </w:rPr>
        <w:t xml:space="preserve">Buyer </w:t>
      </w:r>
      <w:r w:rsidR="005F10F1">
        <w:rPr>
          <w:sz w:val="16"/>
          <w:szCs w:val="16"/>
        </w:rPr>
        <w:t>harmless for all loss</w:t>
      </w:r>
      <w:r w:rsidR="00AD2900">
        <w:rPr>
          <w:sz w:val="16"/>
          <w:szCs w:val="16"/>
        </w:rPr>
        <w:t>es</w:t>
      </w:r>
      <w:r w:rsidR="005F10F1">
        <w:rPr>
          <w:sz w:val="16"/>
          <w:szCs w:val="16"/>
        </w:rPr>
        <w:t>, costs, expenses (including actual attorneys’ fees), penalties and interest, as a result of its failure to do so.  This indemnification shall extend to claims occurring after the applicable Purchase Order is terminated as well as while it is in force</w:t>
      </w:r>
      <w:r w:rsidR="00D71BB2">
        <w:rPr>
          <w:sz w:val="16"/>
          <w:szCs w:val="16"/>
        </w:rPr>
        <w:t>, as well as to any claim or adjudication that Buyer is a joint employer with Seller</w:t>
      </w:r>
      <w:r w:rsidR="005F10F1">
        <w:rPr>
          <w:sz w:val="16"/>
          <w:szCs w:val="16"/>
        </w:rPr>
        <w:t>.</w:t>
      </w:r>
    </w:p>
    <w:p w14:paraId="132C0BA1" w14:textId="77777777" w:rsidR="00DF0479" w:rsidRPr="00D64D0A" w:rsidRDefault="00E94C19" w:rsidP="00F62038">
      <w:pPr>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14:paraId="1BC6ED0B" w14:textId="77777777" w:rsidR="002F24C2" w:rsidRPr="00D64D0A" w:rsidRDefault="002F24C2" w:rsidP="00F62038">
      <w:pPr>
        <w:widowControl/>
        <w:numPr>
          <w:ilvl w:val="0"/>
          <w:numId w:val="3"/>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14:paraId="39807266" w14:textId="77777777"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(i)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14:paraId="0FB17DC3" w14:textId="77777777" w:rsidR="004D5AB6" w:rsidRPr="00D64D0A" w:rsidRDefault="004D5AB6"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14:paraId="273258FD" w14:textId="77777777"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14:paraId="518CAFC3" w14:textId="77777777" w:rsidR="00026514"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14:paraId="1D3F9B1E" w14:textId="77777777" w:rsidR="002F24C2"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its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14:paraId="2C2E881F" w14:textId="77777777"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14:paraId="1028C5E9" w14:textId="77777777"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14:paraId="073D3B6A" w14:textId="77777777" w:rsidR="00D26508" w:rsidRPr="00D64D0A" w:rsidRDefault="00D26508"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 xml:space="preserve">with respect to latent defects, fraud or gross mistakes amounting to fraud.  In such cases, Buyer, in addition to any other rights and remedies </w:t>
      </w:r>
      <w:r w:rsidRPr="00D64D0A">
        <w:rPr>
          <w:sz w:val="16"/>
          <w:szCs w:val="16"/>
        </w:rPr>
        <w:lastRenderedPageBreak/>
        <w:t>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 xml:space="preserve">to require Seller (i)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(i)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14:paraId="531CF4B9" w14:textId="77777777" w:rsidR="00EC6806" w:rsidRPr="00D64D0A" w:rsidRDefault="002F24C2" w:rsidP="00655A6F">
      <w:pPr>
        <w:widowControl/>
        <w:numPr>
          <w:ilvl w:val="0"/>
          <w:numId w:val="3"/>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(i)</w:t>
      </w:r>
      <w:r w:rsidR="00A11154" w:rsidRPr="00D64D0A">
        <w:rPr>
          <w:sz w:val="16"/>
          <w:szCs w:val="16"/>
        </w:rPr>
        <w:t> </w:t>
      </w:r>
      <w:r w:rsidRPr="00D64D0A">
        <w:rPr>
          <w:sz w:val="16"/>
          <w:szCs w:val="16"/>
        </w:rPr>
        <w:t>correct</w:t>
      </w:r>
      <w:r w:rsidR="00B013FB">
        <w:rPr>
          <w:sz w:val="16"/>
          <w:szCs w:val="16"/>
        </w:rPr>
        <w:t xml:space="preserve"> such Contract Work on Seller’s account,</w:t>
      </w:r>
      <w:r w:rsidRPr="00D64D0A">
        <w:rPr>
          <w:sz w:val="16"/>
          <w:szCs w:val="16"/>
        </w:rPr>
        <w:t xml:space="preserve"> </w:t>
      </w:r>
      <w:r w:rsidR="00B013FB">
        <w:rPr>
          <w:sz w:val="16"/>
          <w:szCs w:val="16"/>
        </w:rPr>
        <w:t xml:space="preserve">including without limitation </w:t>
      </w:r>
      <w:r w:rsidR="00E810C8">
        <w:rPr>
          <w:sz w:val="16"/>
          <w:szCs w:val="16"/>
        </w:rPr>
        <w:t>by re-performance, repair or replacement</w:t>
      </w:r>
      <w:r w:rsidR="000821E3">
        <w:rPr>
          <w:sz w:val="16"/>
          <w:szCs w:val="16"/>
        </w:rPr>
        <w:t xml:space="preserve"> of</w:t>
      </w:r>
      <w:r w:rsidR="00E810C8">
        <w:rPr>
          <w:sz w:val="16"/>
          <w:szCs w:val="16"/>
        </w:rPr>
        <w:t xml:space="preserve"> </w:t>
      </w:r>
      <w:r w:rsidRPr="00D64D0A">
        <w:rPr>
          <w:sz w:val="16"/>
          <w:szCs w:val="16"/>
        </w:rPr>
        <w:t>such Contract Work</w:t>
      </w:r>
      <w:r w:rsidR="001615AD" w:rsidRPr="00D64D0A">
        <w:rPr>
          <w:sz w:val="16"/>
          <w:szCs w:val="16"/>
        </w:rPr>
        <w:t xml:space="preserve">,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000821E3">
        <w:rPr>
          <w:sz w:val="16"/>
          <w:szCs w:val="16"/>
        </w:rPr>
        <w:t>and</w:t>
      </w:r>
      <w:r w:rsidR="000821E3" w:rsidRPr="00D64D0A">
        <w:rPr>
          <w:sz w:val="16"/>
          <w:szCs w:val="16"/>
        </w:rPr>
        <w:t xml:space="preserve"> </w:t>
      </w:r>
      <w:r w:rsidRPr="00D64D0A">
        <w:rPr>
          <w:sz w:val="16"/>
          <w:szCs w:val="16"/>
        </w:rPr>
        <w:t>(ii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14:paraId="18E54549" w14:textId="77777777"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14:paraId="2E9FC076" w14:textId="77777777"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14:paraId="41A73886" w14:textId="77777777"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14:paraId="4730355C" w14:textId="77777777"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14:paraId="1F7BEB9B" w14:textId="77777777" w:rsidR="00C07C54" w:rsidRPr="00D64D0A" w:rsidRDefault="00C07C54" w:rsidP="0032470F">
      <w:pPr>
        <w:widowControl/>
        <w:spacing w:before="120" w:after="120"/>
        <w:jc w:val="both"/>
        <w:rPr>
          <w:sz w:val="16"/>
          <w:szCs w:val="16"/>
        </w:rPr>
      </w:pPr>
      <w:r w:rsidRPr="00D64D0A">
        <w:rPr>
          <w:sz w:val="16"/>
          <w:szCs w:val="16"/>
        </w:rPr>
        <w:t>(i)</w:t>
      </w:r>
      <w:r w:rsidRPr="00D64D0A">
        <w:rPr>
          <w:sz w:val="16"/>
          <w:szCs w:val="16"/>
        </w:rPr>
        <w:tab/>
        <w:t>Commercial Automobile Liability insurance with coverage to include owned, hired and non-owned vehicles; with a minimum bodily injury and property damage combined single limit of $2,000,000 per occurrence</w:t>
      </w:r>
      <w:r w:rsidR="000757B9">
        <w:rPr>
          <w:sz w:val="16"/>
          <w:szCs w:val="16"/>
        </w:rPr>
        <w:t>;</w:t>
      </w:r>
    </w:p>
    <w:p w14:paraId="700A6356" w14:textId="77777777"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Workers’ Compensation and Longshore and Harbor Workers’ Compensation Act insurance with minimum limits of liability conforming to the statutory requirements of the state where the work is to be performed and the United States of America, respectively</w:t>
      </w:r>
      <w:r w:rsidR="000757B9">
        <w:rPr>
          <w:sz w:val="16"/>
          <w:szCs w:val="16"/>
        </w:rPr>
        <w:t>; and</w:t>
      </w:r>
      <w:r w:rsidRPr="00D64D0A">
        <w:rPr>
          <w:sz w:val="16"/>
          <w:szCs w:val="16"/>
        </w:rPr>
        <w:t xml:space="preserve">  </w:t>
      </w:r>
    </w:p>
    <w:p w14:paraId="5991C5C3" w14:textId="77777777"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14:paraId="485CBCDB" w14:textId="77777777"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14:paraId="28C5F06E" w14:textId="77777777"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w:t>
      </w:r>
      <w:r w:rsidR="002B6991">
        <w:rPr>
          <w:sz w:val="16"/>
          <w:szCs w:val="16"/>
        </w:rPr>
        <w:t>(“</w:t>
      </w:r>
      <w:r w:rsidR="002B6991" w:rsidRPr="000B1952">
        <w:rPr>
          <w:b/>
          <w:sz w:val="16"/>
          <w:szCs w:val="16"/>
        </w:rPr>
        <w:t>DBA</w:t>
      </w:r>
      <w:r w:rsidR="002B6991">
        <w:rPr>
          <w:sz w:val="16"/>
          <w:szCs w:val="16"/>
        </w:rPr>
        <w:t xml:space="preserve">”) </w:t>
      </w:r>
      <w:r w:rsidR="00CF28BD">
        <w:rPr>
          <w:sz w:val="16"/>
          <w:szCs w:val="16"/>
        </w:rPr>
        <w:t xml:space="preserve">insurance </w:t>
      </w:r>
      <w:r w:rsidRPr="00D64D0A">
        <w:rPr>
          <w:sz w:val="16"/>
          <w:szCs w:val="16"/>
        </w:rPr>
        <w:t>coverage with minimum limits conforming to the statutory requirements of the United States.</w:t>
      </w:r>
      <w:r w:rsidR="002B6991">
        <w:rPr>
          <w:sz w:val="16"/>
          <w:szCs w:val="16"/>
        </w:rPr>
        <w:t xml:space="preserve">  </w:t>
      </w:r>
      <w:r w:rsidR="00144FEC">
        <w:rPr>
          <w:sz w:val="16"/>
          <w:szCs w:val="16"/>
        </w:rPr>
        <w:t xml:space="preserve">Without limiting Seller’s obligation to ensure such DBA coverage is maintained, Buyer may, at Buyer’s sole discretion, agree to provide </w:t>
      </w:r>
      <w:r w:rsidR="00A17446">
        <w:rPr>
          <w:sz w:val="16"/>
          <w:szCs w:val="16"/>
        </w:rPr>
        <w:t xml:space="preserve">such </w:t>
      </w:r>
      <w:r w:rsidR="00144FEC">
        <w:rPr>
          <w:sz w:val="16"/>
          <w:szCs w:val="16"/>
        </w:rPr>
        <w:t xml:space="preserve">DBA coverage </w:t>
      </w:r>
      <w:r w:rsidR="00E51227">
        <w:rPr>
          <w:sz w:val="16"/>
          <w:szCs w:val="16"/>
        </w:rPr>
        <w:t xml:space="preserve">to Seller or </w:t>
      </w:r>
      <w:r w:rsidR="00144FEC">
        <w:rPr>
          <w:sz w:val="16"/>
          <w:szCs w:val="16"/>
        </w:rPr>
        <w:t>on Seller’s behalf to Seller’s</w:t>
      </w:r>
      <w:r w:rsidR="00144FEC" w:rsidRPr="00986B61">
        <w:rPr>
          <w:sz w:val="16"/>
          <w:szCs w:val="16"/>
        </w:rPr>
        <w:t xml:space="preserve"> </w:t>
      </w:r>
      <w:r w:rsidR="00144FEC" w:rsidRPr="00D64D0A">
        <w:rPr>
          <w:sz w:val="16"/>
          <w:szCs w:val="16"/>
        </w:rPr>
        <w:t xml:space="preserve">employees, subcontractors or </w:t>
      </w:r>
      <w:r w:rsidR="00E51227">
        <w:rPr>
          <w:sz w:val="16"/>
          <w:szCs w:val="16"/>
        </w:rPr>
        <w:t>S</w:t>
      </w:r>
      <w:r w:rsidR="00144FEC" w:rsidRPr="00D64D0A">
        <w:rPr>
          <w:sz w:val="16"/>
          <w:szCs w:val="16"/>
        </w:rPr>
        <w:t xml:space="preserve">uppliers </w:t>
      </w:r>
      <w:r w:rsidR="00144FEC">
        <w:rPr>
          <w:sz w:val="16"/>
          <w:szCs w:val="16"/>
        </w:rPr>
        <w:t xml:space="preserve">who work </w:t>
      </w:r>
      <w:r w:rsidR="00144FEC" w:rsidRPr="00D64D0A">
        <w:rPr>
          <w:sz w:val="16"/>
          <w:szCs w:val="16"/>
        </w:rPr>
        <w:t xml:space="preserve">under the Contract </w:t>
      </w:r>
      <w:r w:rsidR="00144FEC">
        <w:rPr>
          <w:sz w:val="16"/>
          <w:szCs w:val="16"/>
        </w:rPr>
        <w:t>and who</w:t>
      </w:r>
      <w:r w:rsidR="00144FEC" w:rsidRPr="00D64D0A">
        <w:rPr>
          <w:sz w:val="16"/>
          <w:szCs w:val="16"/>
        </w:rPr>
        <w:t xml:space="preserve"> perform </w:t>
      </w:r>
      <w:r w:rsidR="00A17446">
        <w:rPr>
          <w:sz w:val="16"/>
          <w:szCs w:val="16"/>
        </w:rPr>
        <w:t xml:space="preserve">applicable </w:t>
      </w:r>
      <w:r w:rsidR="00144FEC">
        <w:rPr>
          <w:sz w:val="16"/>
          <w:szCs w:val="16"/>
        </w:rPr>
        <w:t>Contract Work; prov</w:t>
      </w:r>
      <w:r w:rsidR="00E51227">
        <w:rPr>
          <w:sz w:val="16"/>
          <w:szCs w:val="16"/>
        </w:rPr>
        <w:t xml:space="preserve">ided, however, that </w:t>
      </w:r>
      <w:r w:rsidR="00144FEC">
        <w:rPr>
          <w:sz w:val="16"/>
          <w:szCs w:val="16"/>
        </w:rPr>
        <w:t>Seller hereby agrees that</w:t>
      </w:r>
      <w:r w:rsidR="00E51227">
        <w:rPr>
          <w:sz w:val="16"/>
          <w:szCs w:val="16"/>
        </w:rPr>
        <w:t>:</w:t>
      </w:r>
      <w:r w:rsidR="00144FEC">
        <w:rPr>
          <w:sz w:val="16"/>
          <w:szCs w:val="16"/>
        </w:rPr>
        <w:t xml:space="preserve"> </w:t>
      </w:r>
      <w:r w:rsidR="00E51227">
        <w:rPr>
          <w:sz w:val="16"/>
          <w:szCs w:val="16"/>
        </w:rPr>
        <w:t xml:space="preserve">(i) </w:t>
      </w:r>
      <w:r w:rsidR="00144FEC">
        <w:rPr>
          <w:sz w:val="16"/>
          <w:szCs w:val="16"/>
        </w:rPr>
        <w:t xml:space="preserve">Seller </w:t>
      </w:r>
      <w:r w:rsidR="00E51227">
        <w:rPr>
          <w:sz w:val="16"/>
          <w:szCs w:val="16"/>
        </w:rPr>
        <w:t>shall comply with and be subject to all applicable requirements, limitations and endorsements of such Buyer-provided DBA coverage, including without limitation a f</w:t>
      </w:r>
      <w:r w:rsidR="00E51227" w:rsidRPr="00E51227">
        <w:rPr>
          <w:sz w:val="16"/>
          <w:szCs w:val="16"/>
        </w:rPr>
        <w:t xml:space="preserve">light </w:t>
      </w:r>
      <w:r w:rsidR="00E51227">
        <w:rPr>
          <w:sz w:val="16"/>
          <w:szCs w:val="16"/>
        </w:rPr>
        <w:t>c</w:t>
      </w:r>
      <w:r w:rsidR="00E51227" w:rsidRPr="00E51227">
        <w:rPr>
          <w:sz w:val="16"/>
          <w:szCs w:val="16"/>
        </w:rPr>
        <w:t xml:space="preserve">oncentration </w:t>
      </w:r>
      <w:r w:rsidR="00E51227">
        <w:rPr>
          <w:sz w:val="16"/>
          <w:szCs w:val="16"/>
        </w:rPr>
        <w:t>e</w:t>
      </w:r>
      <w:r w:rsidR="00E51227" w:rsidRPr="00E51227">
        <w:rPr>
          <w:sz w:val="16"/>
          <w:szCs w:val="16"/>
        </w:rPr>
        <w:t xml:space="preserve">ndorsement, pursuant to which Seller agrees that no more than </w:t>
      </w:r>
      <w:r w:rsidR="00E51227">
        <w:rPr>
          <w:sz w:val="16"/>
          <w:szCs w:val="16"/>
        </w:rPr>
        <w:t>fifteen (</w:t>
      </w:r>
      <w:r w:rsidR="00E51227" w:rsidRPr="00E51227">
        <w:rPr>
          <w:sz w:val="16"/>
          <w:szCs w:val="16"/>
        </w:rPr>
        <w:t>15</w:t>
      </w:r>
      <w:r w:rsidR="00E51227">
        <w:rPr>
          <w:sz w:val="16"/>
          <w:szCs w:val="16"/>
        </w:rPr>
        <w:t>)</w:t>
      </w:r>
      <w:r w:rsidR="00E51227" w:rsidRPr="00E51227">
        <w:rPr>
          <w:sz w:val="16"/>
          <w:szCs w:val="16"/>
        </w:rPr>
        <w:t xml:space="preserve"> of Seller’s covered persons shall fly together on the same flight related to the covered </w:t>
      </w:r>
      <w:r w:rsidR="00E51227">
        <w:rPr>
          <w:sz w:val="16"/>
          <w:szCs w:val="16"/>
        </w:rPr>
        <w:t>Contract W</w:t>
      </w:r>
      <w:r w:rsidR="00E51227" w:rsidRPr="00E51227">
        <w:rPr>
          <w:sz w:val="16"/>
          <w:szCs w:val="16"/>
        </w:rPr>
        <w:t>ork</w:t>
      </w:r>
      <w:r w:rsidR="00E51227">
        <w:rPr>
          <w:sz w:val="16"/>
          <w:szCs w:val="16"/>
        </w:rPr>
        <w:t xml:space="preserve">; and (ii) Seller </w:t>
      </w:r>
      <w:r w:rsidR="00144FEC">
        <w:rPr>
          <w:sz w:val="16"/>
          <w:szCs w:val="16"/>
        </w:rPr>
        <w:t>shall keep accurate records of all payroll amounts paid to Seller</w:t>
      </w:r>
      <w:r w:rsidR="00176AA5">
        <w:rPr>
          <w:sz w:val="16"/>
          <w:szCs w:val="16"/>
        </w:rPr>
        <w:t>’s</w:t>
      </w:r>
      <w:r w:rsidR="00144FEC">
        <w:rPr>
          <w:sz w:val="16"/>
          <w:szCs w:val="16"/>
        </w:rPr>
        <w:t xml:space="preserve"> </w:t>
      </w:r>
      <w:r w:rsidR="00144FEC" w:rsidRPr="00D64D0A">
        <w:rPr>
          <w:sz w:val="16"/>
          <w:szCs w:val="16"/>
        </w:rPr>
        <w:t xml:space="preserve">employees, subcontractors </w:t>
      </w:r>
      <w:r w:rsidR="00EC2A52">
        <w:rPr>
          <w:sz w:val="16"/>
          <w:szCs w:val="16"/>
        </w:rPr>
        <w:t>and</w:t>
      </w:r>
      <w:r w:rsidR="00144FEC" w:rsidRPr="00D64D0A">
        <w:rPr>
          <w:sz w:val="16"/>
          <w:szCs w:val="16"/>
        </w:rPr>
        <w:t xml:space="preserve"> </w:t>
      </w:r>
      <w:r w:rsidR="00CA0897">
        <w:rPr>
          <w:sz w:val="16"/>
          <w:szCs w:val="16"/>
        </w:rPr>
        <w:t>S</w:t>
      </w:r>
      <w:r w:rsidR="00144FEC" w:rsidRPr="00D64D0A">
        <w:rPr>
          <w:sz w:val="16"/>
          <w:szCs w:val="16"/>
        </w:rPr>
        <w:t xml:space="preserve">uppliers </w:t>
      </w:r>
      <w:r w:rsidR="00144FEC">
        <w:rPr>
          <w:sz w:val="16"/>
          <w:szCs w:val="16"/>
        </w:rPr>
        <w:t xml:space="preserve">for </w:t>
      </w:r>
      <w:r w:rsidR="00E51227">
        <w:rPr>
          <w:sz w:val="16"/>
          <w:szCs w:val="16"/>
        </w:rPr>
        <w:t>the applicable</w:t>
      </w:r>
      <w:r w:rsidR="00144FEC">
        <w:rPr>
          <w:sz w:val="16"/>
          <w:szCs w:val="16"/>
        </w:rPr>
        <w:t xml:space="preserve"> Contract Work</w:t>
      </w:r>
      <w:r w:rsidR="00144FEC" w:rsidRPr="00D64D0A">
        <w:rPr>
          <w:sz w:val="16"/>
          <w:szCs w:val="16"/>
        </w:rPr>
        <w:t xml:space="preserve"> related to a U.S. Government contract outsi</w:t>
      </w:r>
      <w:r w:rsidR="00144FEC">
        <w:rPr>
          <w:sz w:val="16"/>
          <w:szCs w:val="16"/>
        </w:rPr>
        <w:t xml:space="preserve">de of the United States and shall, upon Buyer’s request, promptly provide to Buyer such information, which Seller acknowledges is necessary for accurate reporting and payment of premiums related to such DBA coverage and Seller further acknowledges that Seller’s prompt provision to Buyer of such information is an essential element of consideration for Buyer’s provision, if any, of such DBA coverage.  </w:t>
      </w:r>
      <w:r w:rsidR="002B6991">
        <w:rPr>
          <w:sz w:val="16"/>
          <w:szCs w:val="16"/>
        </w:rPr>
        <w:t>Failure by Seller to maintain DBA coverage</w:t>
      </w:r>
      <w:r w:rsidR="00A17446">
        <w:rPr>
          <w:sz w:val="16"/>
          <w:szCs w:val="16"/>
        </w:rPr>
        <w:t>,</w:t>
      </w:r>
      <w:r w:rsidR="002B6991">
        <w:rPr>
          <w:sz w:val="16"/>
          <w:szCs w:val="16"/>
        </w:rPr>
        <w:t xml:space="preserve"> </w:t>
      </w:r>
      <w:r w:rsidR="00A17446">
        <w:rPr>
          <w:sz w:val="16"/>
          <w:szCs w:val="16"/>
        </w:rPr>
        <w:t>or to receive such coverage through Buyer as set forth herein,</w:t>
      </w:r>
      <w:r w:rsidR="002B6991">
        <w:rPr>
          <w:sz w:val="16"/>
          <w:szCs w:val="16"/>
        </w:rPr>
        <w:t xml:space="preserve"> shall </w:t>
      </w:r>
      <w:r w:rsidR="00EC2A52">
        <w:rPr>
          <w:sz w:val="16"/>
          <w:szCs w:val="16"/>
        </w:rPr>
        <w:t>constitute</w:t>
      </w:r>
      <w:r w:rsidR="002B6991">
        <w:rPr>
          <w:sz w:val="16"/>
          <w:szCs w:val="16"/>
        </w:rPr>
        <w:t xml:space="preserve"> a material breach of </w:t>
      </w:r>
      <w:r w:rsidR="001657A6">
        <w:rPr>
          <w:sz w:val="16"/>
          <w:szCs w:val="16"/>
        </w:rPr>
        <w:t>the Contract</w:t>
      </w:r>
      <w:r w:rsidR="002B6991">
        <w:rPr>
          <w:sz w:val="16"/>
          <w:szCs w:val="16"/>
        </w:rPr>
        <w:t xml:space="preserve"> and, without limiting Buyer’s rights under any other provision of </w:t>
      </w:r>
      <w:r w:rsidR="001657A6">
        <w:rPr>
          <w:sz w:val="16"/>
          <w:szCs w:val="16"/>
        </w:rPr>
        <w:t>the Contract</w:t>
      </w:r>
      <w:r w:rsidR="002B6991">
        <w:rPr>
          <w:sz w:val="16"/>
          <w:szCs w:val="16"/>
        </w:rPr>
        <w:t xml:space="preserve">, including Buyer’s right to terminate </w:t>
      </w:r>
      <w:r w:rsidR="001657A6">
        <w:rPr>
          <w:sz w:val="16"/>
          <w:szCs w:val="16"/>
        </w:rPr>
        <w:t>the Contract</w:t>
      </w:r>
      <w:r w:rsidR="00144FEC">
        <w:rPr>
          <w:sz w:val="16"/>
          <w:szCs w:val="16"/>
        </w:rPr>
        <w:t xml:space="preserve"> </w:t>
      </w:r>
      <w:r w:rsidR="002B6991">
        <w:rPr>
          <w:sz w:val="16"/>
          <w:szCs w:val="16"/>
        </w:rPr>
        <w:t xml:space="preserve">for such material breach, Seller shall </w:t>
      </w:r>
      <w:r w:rsidR="002B6991" w:rsidRPr="00D64D0A">
        <w:rPr>
          <w:sz w:val="16"/>
          <w:szCs w:val="16"/>
        </w:rPr>
        <w:t xml:space="preserve">defend, indemnify, save and hold Buyer, its parent company, affiliated companies, directors, officers, agents and employees, free and harmless from and against all claims, </w:t>
      </w:r>
      <w:r w:rsidR="002B6991">
        <w:rPr>
          <w:sz w:val="16"/>
          <w:szCs w:val="16"/>
        </w:rPr>
        <w:t xml:space="preserve">adjudications, </w:t>
      </w:r>
      <w:r w:rsidR="002B6991" w:rsidRPr="00D64D0A">
        <w:rPr>
          <w:sz w:val="16"/>
          <w:szCs w:val="16"/>
        </w:rPr>
        <w:t>demands, causes of action, damages and liabilities of any nature, and all costs and expenses incurred in connection therewith</w:t>
      </w:r>
      <w:r w:rsidR="00A17446">
        <w:rPr>
          <w:sz w:val="16"/>
          <w:szCs w:val="16"/>
        </w:rPr>
        <w:t>,</w:t>
      </w:r>
      <w:r w:rsidR="002B6991">
        <w:rPr>
          <w:sz w:val="16"/>
          <w:szCs w:val="16"/>
        </w:rPr>
        <w:t xml:space="preserve"> related to </w:t>
      </w:r>
      <w:r w:rsidR="00A17446">
        <w:rPr>
          <w:sz w:val="16"/>
          <w:szCs w:val="16"/>
        </w:rPr>
        <w:t xml:space="preserve">the absence of such DBA coverage </w:t>
      </w:r>
      <w:r w:rsidR="00EC2A52">
        <w:rPr>
          <w:sz w:val="16"/>
          <w:szCs w:val="16"/>
        </w:rPr>
        <w:t>for</w:t>
      </w:r>
      <w:r w:rsidR="00A17446">
        <w:rPr>
          <w:sz w:val="16"/>
          <w:szCs w:val="16"/>
        </w:rPr>
        <w:t xml:space="preserve"> </w:t>
      </w:r>
      <w:r w:rsidR="002B6991">
        <w:rPr>
          <w:sz w:val="16"/>
          <w:szCs w:val="16"/>
        </w:rPr>
        <w:t xml:space="preserve">Seller’s </w:t>
      </w:r>
      <w:r w:rsidR="00A17446" w:rsidRPr="00D64D0A">
        <w:rPr>
          <w:sz w:val="16"/>
          <w:szCs w:val="16"/>
        </w:rPr>
        <w:t xml:space="preserve">employees, subcontractors </w:t>
      </w:r>
      <w:r w:rsidR="00EC2A52">
        <w:rPr>
          <w:sz w:val="16"/>
          <w:szCs w:val="16"/>
        </w:rPr>
        <w:t>and</w:t>
      </w:r>
      <w:r w:rsidR="00A17446" w:rsidRPr="00D64D0A">
        <w:rPr>
          <w:sz w:val="16"/>
          <w:szCs w:val="16"/>
        </w:rPr>
        <w:t xml:space="preserve"> suppliers</w:t>
      </w:r>
      <w:r w:rsidR="00986B61">
        <w:rPr>
          <w:sz w:val="16"/>
          <w:szCs w:val="16"/>
        </w:rPr>
        <w:t>.</w:t>
      </w:r>
    </w:p>
    <w:p w14:paraId="4CA581C1" w14:textId="77777777" w:rsidR="00C07C54" w:rsidRPr="00D64D0A" w:rsidRDefault="00C07C54" w:rsidP="0032470F">
      <w:pPr>
        <w:widowControl/>
        <w:spacing w:before="120" w:after="120"/>
        <w:jc w:val="both"/>
        <w:rPr>
          <w:sz w:val="16"/>
          <w:szCs w:val="16"/>
        </w:rPr>
      </w:pPr>
      <w:r w:rsidRPr="00D64D0A">
        <w:rPr>
          <w:sz w:val="16"/>
          <w:szCs w:val="16"/>
        </w:rPr>
        <w:t>(e)</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(b)(i) shall name Buyer as an “additional insured”.  The policies referred to above in paragraphs (b)(ii), (b)(iii), (c) and (d) shall contain a waiver of subrogation in favor of Buyer.</w:t>
      </w:r>
    </w:p>
    <w:p w14:paraId="046FA222" w14:textId="77777777" w:rsidR="00C07C54" w:rsidRPr="00D64D0A" w:rsidRDefault="00C07C54" w:rsidP="0032470F">
      <w:pPr>
        <w:widowControl/>
        <w:spacing w:before="120" w:after="120"/>
        <w:jc w:val="both"/>
        <w:rPr>
          <w:sz w:val="16"/>
          <w:szCs w:val="16"/>
        </w:rPr>
      </w:pPr>
      <w:r w:rsidRPr="00D64D0A">
        <w:rPr>
          <w:sz w:val="16"/>
          <w:szCs w:val="16"/>
        </w:rPr>
        <w:t>(f)</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14:paraId="49AB9DBC" w14:textId="77777777" w:rsidR="00C07C54" w:rsidRPr="00D64D0A" w:rsidRDefault="00C07C54" w:rsidP="0032470F">
      <w:pPr>
        <w:widowControl/>
        <w:spacing w:before="120" w:after="120"/>
        <w:jc w:val="both"/>
        <w:rPr>
          <w:sz w:val="16"/>
          <w:szCs w:val="16"/>
        </w:rPr>
      </w:pPr>
      <w:r w:rsidRPr="00D64D0A">
        <w:rPr>
          <w:sz w:val="16"/>
          <w:szCs w:val="16"/>
        </w:rPr>
        <w:t>(g)</w:t>
      </w:r>
      <w:r w:rsidRPr="00D64D0A">
        <w:rPr>
          <w:sz w:val="16"/>
          <w:szCs w:val="16"/>
        </w:rPr>
        <w:tab/>
        <w:t>Notices and certificates regarding insurance policies shall be provided in writing to National Steel and Shipbuilding Company, Attention:  Risk Manager, P.O. Box 85278, San Diego CA 92186-5278.</w:t>
      </w:r>
    </w:p>
    <w:p w14:paraId="57CF15A7" w14:textId="77777777" w:rsidR="00C07C54" w:rsidRPr="00D64D0A" w:rsidRDefault="00C07C54" w:rsidP="0032470F">
      <w:pPr>
        <w:widowControl/>
        <w:spacing w:before="120" w:after="120"/>
        <w:jc w:val="both"/>
        <w:rPr>
          <w:sz w:val="16"/>
          <w:szCs w:val="16"/>
        </w:rPr>
      </w:pPr>
      <w:r w:rsidRPr="00D64D0A">
        <w:rPr>
          <w:sz w:val="16"/>
          <w:szCs w:val="16"/>
        </w:rPr>
        <w:t>(h)</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14:paraId="3E7E9823" w14:textId="77777777"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14:paraId="199F42D8" w14:textId="77777777" w:rsidR="00BF67D4" w:rsidRPr="002F17D4"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 xml:space="preserve">Seller shall submit invoices as follows:  (i) Contract Work must be detailed for each date/item worked, and price for Contract Work; (ii) Seller’s invoice number and the Purchase Order number, and line item number, must be included; and (iii) if the invoice reflects any progress or milestone payments, </w:t>
      </w:r>
      <w:r w:rsidRPr="00D64D0A">
        <w:rPr>
          <w:sz w:val="16"/>
          <w:szCs w:val="16"/>
        </w:rPr>
        <w:lastRenderedPageBreak/>
        <w:t>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xml:space="preserve">, state and local taxes, duties, </w:t>
      </w:r>
      <w:r w:rsidRPr="002F17D4">
        <w:rPr>
          <w:sz w:val="16"/>
          <w:szCs w:val="16"/>
        </w:rPr>
        <w:t>tariffs and similar fees imposed by any government that have been paid by Seller.  Invoices incorrectly or incompletely executed will be returned for correction or completion.</w:t>
      </w:r>
    </w:p>
    <w:p w14:paraId="0DD420EE" w14:textId="77777777" w:rsidR="003D4A17" w:rsidRPr="002F17D4" w:rsidRDefault="00AA3034" w:rsidP="00655A6F">
      <w:pPr>
        <w:widowControl/>
        <w:numPr>
          <w:ilvl w:val="0"/>
          <w:numId w:val="12"/>
        </w:numPr>
        <w:tabs>
          <w:tab w:val="clear" w:pos="1500"/>
        </w:tabs>
        <w:spacing w:before="120" w:after="120"/>
        <w:ind w:left="0" w:firstLine="0"/>
        <w:jc w:val="both"/>
        <w:rPr>
          <w:sz w:val="16"/>
          <w:szCs w:val="16"/>
        </w:rPr>
      </w:pPr>
      <w:r w:rsidRPr="002F17D4">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14:paraId="1DFFF061" w14:textId="77777777" w:rsidR="002F24C2" w:rsidRPr="00D64D0A" w:rsidRDefault="00052D78" w:rsidP="00655A6F">
      <w:pPr>
        <w:widowControl/>
        <w:numPr>
          <w:ilvl w:val="0"/>
          <w:numId w:val="12"/>
        </w:numPr>
        <w:tabs>
          <w:tab w:val="clear" w:pos="1500"/>
        </w:tabs>
        <w:spacing w:before="120" w:after="120"/>
        <w:ind w:left="0" w:firstLine="0"/>
        <w:jc w:val="both"/>
        <w:rPr>
          <w:sz w:val="16"/>
          <w:szCs w:val="16"/>
        </w:rPr>
      </w:pPr>
      <w:r w:rsidRPr="00D64D0A">
        <w:rPr>
          <w:sz w:val="16"/>
          <w:szCs w:val="16"/>
        </w:rPr>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14:paraId="7EB56944" w14:textId="77777777"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14:paraId="1094401B" w14:textId="77777777"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14:paraId="226BFC97" w14:textId="77777777"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14:paraId="23C5E9D9" w14:textId="77777777"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w:t>
      </w:r>
      <w:r w:rsidR="000D27FB">
        <w:rPr>
          <w:sz w:val="16"/>
          <w:szCs w:val="16"/>
        </w:rPr>
        <w:t>.</w:t>
      </w:r>
      <w:r w:rsidRPr="00D64D0A">
        <w:rPr>
          <w:sz w:val="16"/>
          <w:szCs w:val="16"/>
        </w:rPr>
        <w:t xml:space="preserve">  At the conclusion of the Contract, Buyer </w:t>
      </w:r>
      <w:r w:rsidR="000821E3">
        <w:rPr>
          <w:sz w:val="16"/>
          <w:szCs w:val="16"/>
        </w:rPr>
        <w:t xml:space="preserve">shall </w:t>
      </w:r>
      <w:r w:rsidRPr="00D64D0A">
        <w:rPr>
          <w:sz w:val="16"/>
          <w:szCs w:val="16"/>
        </w:rPr>
        <w:t>not</w:t>
      </w:r>
      <w:r w:rsidR="000821E3">
        <w:rPr>
          <w:sz w:val="16"/>
          <w:szCs w:val="16"/>
        </w:rPr>
        <w:t xml:space="preserve"> be obligated to</w:t>
      </w:r>
      <w:r w:rsidRPr="00D64D0A">
        <w:rPr>
          <w:sz w:val="16"/>
          <w:szCs w:val="16"/>
        </w:rPr>
        <w:t xml:space="preserve"> release final payment without a fully executed</w:t>
      </w:r>
      <w:r w:rsidR="000D27FB">
        <w:rPr>
          <w:sz w:val="16"/>
          <w:szCs w:val="16"/>
        </w:rPr>
        <w:t xml:space="preserve"> </w:t>
      </w:r>
      <w:r w:rsidRPr="00D64D0A">
        <w:rPr>
          <w:sz w:val="16"/>
          <w:szCs w:val="16"/>
        </w:rPr>
        <w:t xml:space="preserve">“Unconditional Waiver and Release upon Final Payment” </w:t>
      </w:r>
      <w:r w:rsidR="000821E3">
        <w:rPr>
          <w:sz w:val="16"/>
          <w:szCs w:val="16"/>
        </w:rPr>
        <w:t xml:space="preserve">form, or such other form of waiver and release </w:t>
      </w:r>
      <w:r w:rsidR="000D27FB">
        <w:rPr>
          <w:sz w:val="16"/>
          <w:szCs w:val="16"/>
        </w:rPr>
        <w:t xml:space="preserve">reasonably acceptable to Buyer </w:t>
      </w:r>
      <w:r w:rsidRPr="00D64D0A">
        <w:rPr>
          <w:sz w:val="16"/>
          <w:szCs w:val="16"/>
        </w:rPr>
        <w:t>from Seller</w:t>
      </w:r>
      <w:r w:rsidR="000821E3">
        <w:rPr>
          <w:sz w:val="16"/>
          <w:szCs w:val="16"/>
        </w:rPr>
        <w:t xml:space="preserve"> and in conformance with </w:t>
      </w:r>
      <w:r w:rsidR="000821E3" w:rsidRPr="00D64D0A">
        <w:rPr>
          <w:sz w:val="16"/>
          <w:szCs w:val="16"/>
        </w:rPr>
        <w:t>California Civil Code Section 3262</w:t>
      </w:r>
      <w:r w:rsidR="000821E3">
        <w:rPr>
          <w:sz w:val="16"/>
          <w:szCs w:val="16"/>
        </w:rPr>
        <w:t>,</w:t>
      </w:r>
      <w:r w:rsidRPr="00D64D0A">
        <w:rPr>
          <w:sz w:val="16"/>
          <w:szCs w:val="16"/>
        </w:rPr>
        <w:t xml:space="preserve"> and a release of</w:t>
      </w:r>
      <w:r w:rsidR="001A1F45" w:rsidRPr="00D64D0A">
        <w:rPr>
          <w:sz w:val="16"/>
          <w:szCs w:val="16"/>
        </w:rPr>
        <w:t xml:space="preserve"> all Liens from any of </w:t>
      </w:r>
      <w:r w:rsidR="000821E3">
        <w:rPr>
          <w:sz w:val="16"/>
          <w:szCs w:val="16"/>
        </w:rPr>
        <w:t>Seller’s</w:t>
      </w:r>
      <w:r w:rsidR="000821E3" w:rsidRPr="00D64D0A">
        <w:rPr>
          <w:sz w:val="16"/>
          <w:szCs w:val="16"/>
        </w:rPr>
        <w:t xml:space="preserve"> </w:t>
      </w:r>
      <w:r w:rsidRPr="00D64D0A">
        <w:rPr>
          <w:sz w:val="16"/>
          <w:szCs w:val="16"/>
        </w:rPr>
        <w:t xml:space="preserve">Suppliers.  </w:t>
      </w:r>
    </w:p>
    <w:p w14:paraId="7AA8FE20" w14:textId="77777777" w:rsidR="00470751" w:rsidRDefault="00D67D43" w:rsidP="00D67D43">
      <w:pPr>
        <w:widowControl/>
        <w:spacing w:before="120" w:after="120"/>
        <w:jc w:val="both"/>
        <w:rPr>
          <w:sz w:val="16"/>
          <w:szCs w:val="16"/>
        </w:rPr>
      </w:pPr>
      <w:r>
        <w:rPr>
          <w:sz w:val="16"/>
          <w:szCs w:val="16"/>
        </w:rPr>
        <w:t>(b</w:t>
      </w:r>
      <w:r w:rsidR="00470751">
        <w:rPr>
          <w:sz w:val="16"/>
          <w:szCs w:val="16"/>
        </w:rPr>
        <w:t>)</w:t>
      </w:r>
      <w:r w:rsidR="00470751">
        <w:rPr>
          <w:sz w:val="16"/>
          <w:szCs w:val="16"/>
        </w:rPr>
        <w:tab/>
      </w:r>
      <w:r w:rsidR="00AA3034" w:rsidRPr="00D93B57">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93B57">
        <w:rPr>
          <w:sz w:val="16"/>
          <w:szCs w:val="16"/>
        </w:rPr>
        <w:t xml:space="preserve"> </w:t>
      </w:r>
      <w:r w:rsidR="00AA3034" w:rsidRPr="00D93B57">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r w:rsidR="00204D85" w:rsidRPr="00D93B57">
        <w:rPr>
          <w:sz w:val="16"/>
          <w:szCs w:val="16"/>
        </w:rPr>
        <w:t xml:space="preserve"> </w:t>
      </w:r>
    </w:p>
    <w:p w14:paraId="4029F8BA" w14:textId="77777777" w:rsidR="00A63425" w:rsidRPr="00D64D0A" w:rsidRDefault="00D67D43" w:rsidP="00D67D43">
      <w:pPr>
        <w:widowControl/>
        <w:spacing w:before="120" w:after="120"/>
        <w:jc w:val="both"/>
        <w:rPr>
          <w:sz w:val="16"/>
          <w:szCs w:val="16"/>
        </w:rPr>
      </w:pPr>
      <w:r>
        <w:rPr>
          <w:sz w:val="16"/>
          <w:szCs w:val="16"/>
        </w:rPr>
        <w:t>(c</w:t>
      </w:r>
      <w:r w:rsidR="00470751">
        <w:rPr>
          <w:sz w:val="16"/>
          <w:szCs w:val="16"/>
        </w:rPr>
        <w:t>)</w:t>
      </w:r>
      <w:r w:rsidR="00470751">
        <w:rPr>
          <w:sz w:val="16"/>
          <w:szCs w:val="16"/>
        </w:rPr>
        <w:tab/>
      </w:r>
      <w:r w:rsidR="00AA3034" w:rsidRPr="00D93B57">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14:paraId="2537CF03" w14:textId="77777777" w:rsidR="00B01B4B" w:rsidRPr="00D64D0A" w:rsidRDefault="00D67D43" w:rsidP="00D67D43">
      <w:pPr>
        <w:widowControl/>
        <w:spacing w:before="120" w:after="120"/>
        <w:jc w:val="both"/>
        <w:rPr>
          <w:sz w:val="16"/>
          <w:szCs w:val="16"/>
        </w:rPr>
      </w:pPr>
      <w:r>
        <w:rPr>
          <w:sz w:val="16"/>
          <w:szCs w:val="16"/>
        </w:rPr>
        <w:t>(d</w:t>
      </w:r>
      <w:r w:rsidR="00470751">
        <w:rPr>
          <w:sz w:val="16"/>
          <w:szCs w:val="16"/>
        </w:rPr>
        <w:t>)</w:t>
      </w:r>
      <w:r w:rsidR="00470751">
        <w:rPr>
          <w:sz w:val="16"/>
          <w:szCs w:val="16"/>
        </w:rPr>
        <w:tab/>
      </w:r>
      <w:r w:rsidR="00AA3034" w:rsidRPr="00D64D0A">
        <w:rPr>
          <w:sz w:val="16"/>
          <w:szCs w:val="16"/>
        </w:rPr>
        <w:t xml:space="preserve">Notwithstanding the foregoing, and except with respect to matters being or proposed to be contested in good faith by Seller, Buyer or the Customer may secure the discharge or release of such Lien </w:t>
      </w:r>
      <w:r w:rsidR="000D27FB">
        <w:rPr>
          <w:sz w:val="16"/>
          <w:szCs w:val="16"/>
        </w:rPr>
        <w:t xml:space="preserve">in </w:t>
      </w:r>
      <w:r w:rsidR="00AA3034" w:rsidRPr="00D64D0A">
        <w:rPr>
          <w:sz w:val="16"/>
          <w:szCs w:val="16"/>
        </w:rPr>
        <w:t xml:space="preserve">which </w:t>
      </w:r>
      <w:r w:rsidR="000D27FB">
        <w:rPr>
          <w:sz w:val="16"/>
          <w:szCs w:val="16"/>
        </w:rPr>
        <w:t xml:space="preserve">case </w:t>
      </w:r>
      <w:r w:rsidR="00AA3034" w:rsidRPr="00D64D0A">
        <w:rPr>
          <w:sz w:val="16"/>
          <w:szCs w:val="16"/>
        </w:rPr>
        <w:t>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00AA3034" w:rsidRPr="00D64D0A">
        <w:rPr>
          <w:sz w:val="16"/>
          <w:szCs w:val="16"/>
        </w:rPr>
        <w:t xml:space="preserve"> Contract.  In the event such cost is in excess of the amount of any such reimbursement by deductions, Seller shall pay the amount of such excess upon demand.</w:t>
      </w:r>
    </w:p>
    <w:p w14:paraId="690D7EF4" w14:textId="77777777" w:rsidR="002F24C2" w:rsidRPr="00D64D0A" w:rsidRDefault="00D67D43" w:rsidP="00D67D43">
      <w:pPr>
        <w:widowControl/>
        <w:spacing w:before="120" w:after="120"/>
        <w:jc w:val="both"/>
        <w:rPr>
          <w:sz w:val="16"/>
          <w:szCs w:val="16"/>
        </w:rPr>
      </w:pPr>
      <w:r>
        <w:rPr>
          <w:sz w:val="16"/>
          <w:szCs w:val="16"/>
        </w:rPr>
        <w:t>(e</w:t>
      </w:r>
      <w:r w:rsidR="00470751">
        <w:rPr>
          <w:sz w:val="16"/>
          <w:szCs w:val="16"/>
        </w:rPr>
        <w:t>)</w:t>
      </w:r>
      <w:r w:rsidR="00470751">
        <w:rPr>
          <w:sz w:val="16"/>
          <w:szCs w:val="16"/>
        </w:rPr>
        <w:tab/>
      </w:r>
      <w:r w:rsidR="00AA3034"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14:paraId="45CC40D0" w14:textId="77777777"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 xml:space="preserve">Limitation </w:t>
      </w:r>
      <w:r w:rsidR="00125D13" w:rsidRPr="00D64D0A">
        <w:rPr>
          <w:b/>
          <w:color w:val="0070C0"/>
          <w:sz w:val="16"/>
          <w:szCs w:val="16"/>
        </w:rPr>
        <w:t>o</w:t>
      </w:r>
      <w:r w:rsidR="00125D13">
        <w:rPr>
          <w:b/>
          <w:color w:val="0070C0"/>
          <w:sz w:val="16"/>
          <w:szCs w:val="16"/>
        </w:rPr>
        <w:t>f</w:t>
      </w:r>
      <w:r w:rsidR="00125D13" w:rsidRPr="00D64D0A">
        <w:rPr>
          <w:b/>
          <w:color w:val="0070C0"/>
          <w:sz w:val="16"/>
          <w:szCs w:val="16"/>
        </w:rPr>
        <w:t xml:space="preserve"> </w:t>
      </w:r>
      <w:r w:rsidR="00AA3034" w:rsidRPr="00D64D0A">
        <w:rPr>
          <w:b/>
          <w:color w:val="0070C0"/>
          <w:sz w:val="16"/>
          <w:szCs w:val="16"/>
        </w:rPr>
        <w:t>Liability</w:t>
      </w:r>
    </w:p>
    <w:p w14:paraId="47DF542A" w14:textId="77777777" w:rsidR="00075528" w:rsidRPr="00D64D0A" w:rsidRDefault="00AA3034" w:rsidP="0032470F">
      <w:pPr>
        <w:spacing w:before="120" w:after="120"/>
        <w:jc w:val="both"/>
        <w:rPr>
          <w:b/>
          <w:sz w:val="16"/>
          <w:szCs w:val="16"/>
        </w:rPr>
      </w:pPr>
      <w:r w:rsidRPr="00D64D0A">
        <w:rPr>
          <w:b/>
          <w:sz w:val="16"/>
          <w:szCs w:val="16"/>
        </w:rPr>
        <w:t>EXCEPT FOR THE RIGHTS AND OBLIGATIONS SET FORTH IN THE INDEMNIFICATION CLAUSE AND GUARANTY CLAUSE, UNDER NO CIRCUMSTANCES SHALL EITHER PARTY BE LIABLE TO THE OTHER FOR:  (i)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14:paraId="5DAC989C" w14:textId="77777777"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14:paraId="41679235" w14:textId="77777777"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14:paraId="3D60C68F" w14:textId="77777777"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lastRenderedPageBreak/>
        <w:t>Seller shall only purchase Contract Work:  (i)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14:paraId="44AE247B" w14:textId="77777777"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14:paraId="67BA55ED" w14:textId="77777777"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14:paraId="727F5DBB" w14:textId="77777777" w:rsidR="00FC096F" w:rsidRPr="00176AA5" w:rsidRDefault="007F5F22" w:rsidP="0032470F">
      <w:pPr>
        <w:widowControl/>
        <w:spacing w:before="120" w:after="120"/>
        <w:jc w:val="both"/>
        <w:rPr>
          <w:b/>
          <w:color w:val="0070C0"/>
          <w:sz w:val="16"/>
          <w:szCs w:val="16"/>
        </w:rPr>
      </w:pPr>
      <w:r w:rsidRPr="00D64D0A">
        <w:rPr>
          <w:b/>
          <w:sz w:val="16"/>
          <w:szCs w:val="16"/>
        </w:rPr>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14:paraId="1B3BB9B6" w14:textId="77777777"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address(es) as such party may later specify in writing.</w:t>
      </w:r>
    </w:p>
    <w:p w14:paraId="5D502873" w14:textId="77777777" w:rsidR="00CE4DCD" w:rsidRPr="00176AA5" w:rsidRDefault="007F5F22" w:rsidP="000821E3">
      <w:pPr>
        <w:keepNext/>
        <w:keepLines/>
        <w:widowControl/>
        <w:spacing w:before="120" w:after="120"/>
        <w:jc w:val="both"/>
        <w:rPr>
          <w:b/>
          <w:color w:val="0070C0"/>
          <w:sz w:val="16"/>
          <w:szCs w:val="16"/>
        </w:rPr>
      </w:pPr>
      <w:r w:rsidRPr="00D64D0A">
        <w:rPr>
          <w:b/>
          <w:sz w:val="16"/>
          <w:szCs w:val="16"/>
        </w:rPr>
        <w:t>28</w:t>
      </w:r>
      <w:r w:rsidR="0076734A" w:rsidRPr="00D64D0A">
        <w:rPr>
          <w:b/>
          <w:sz w:val="16"/>
          <w:szCs w:val="16"/>
        </w:rPr>
        <w:t>.</w:t>
      </w:r>
      <w:r w:rsidR="0076734A" w:rsidRPr="00D64D0A">
        <w:rPr>
          <w:b/>
          <w:sz w:val="16"/>
          <w:szCs w:val="16"/>
        </w:rPr>
        <w:tab/>
      </w:r>
      <w:r w:rsidR="00CE4DCD" w:rsidRPr="00176AA5">
        <w:rPr>
          <w:b/>
          <w:color w:val="0070C0"/>
          <w:sz w:val="16"/>
          <w:szCs w:val="16"/>
        </w:rPr>
        <w:t>Open Source</w:t>
      </w:r>
    </w:p>
    <w:p w14:paraId="672C997E" w14:textId="77777777" w:rsidR="00CE4DCD" w:rsidRPr="00D67D43" w:rsidRDefault="00CE4DCD" w:rsidP="0032470F">
      <w:pPr>
        <w:widowControl/>
        <w:spacing w:before="120" w:after="120"/>
        <w:jc w:val="both"/>
        <w:rPr>
          <w:sz w:val="16"/>
          <w:szCs w:val="16"/>
        </w:rPr>
      </w:pPr>
      <w:r w:rsidRPr="00D67D43">
        <w:rPr>
          <w:sz w:val="16"/>
          <w:szCs w:val="16"/>
        </w:rPr>
        <w:t xml:space="preserve">Without the prior written approval of Buyer, which Buyer may withhold in its sole discretion, Seller shall not incorporate any Open Source Software, including source code governed by an Open Source license, into Contract Work to be performed and/or delivered under </w:t>
      </w:r>
      <w:r w:rsidR="001657A6">
        <w:rPr>
          <w:sz w:val="16"/>
          <w:szCs w:val="16"/>
        </w:rPr>
        <w:t>the Contract</w:t>
      </w:r>
      <w:r w:rsidRPr="00D67D43">
        <w:rPr>
          <w:sz w:val="16"/>
          <w:szCs w:val="16"/>
        </w:rPr>
        <w:t xml:space="preserve">.  Before Buyer will consider providing written approval for the incorporation of such Open Source Software, Seller shall first identify all such Open Source Software proposed to be incorporated into the Contract Work to be performed and/or delivered under </w:t>
      </w:r>
      <w:r w:rsidR="001657A6">
        <w:rPr>
          <w:sz w:val="16"/>
          <w:szCs w:val="16"/>
        </w:rPr>
        <w:t>the Contract</w:t>
      </w:r>
      <w:r w:rsidRPr="00D67D43">
        <w:rPr>
          <w:sz w:val="16"/>
          <w:szCs w:val="16"/>
        </w:rPr>
        <w:t>, including a complete source code listing of the Software comprising the Contract Work with a description of the operation of the Software in English and machine-readable form, together with copies of any license agreements required to be accepted.</w:t>
      </w:r>
    </w:p>
    <w:p w14:paraId="35096F2F" w14:textId="77777777" w:rsidR="00FC096F" w:rsidRPr="00D64D0A" w:rsidRDefault="00CE4DCD" w:rsidP="0032470F">
      <w:pPr>
        <w:widowControl/>
        <w:spacing w:before="120" w:after="120"/>
        <w:jc w:val="both"/>
        <w:rPr>
          <w:b/>
          <w:sz w:val="16"/>
          <w:szCs w:val="16"/>
        </w:rPr>
      </w:pPr>
      <w:r>
        <w:rPr>
          <w:b/>
          <w:sz w:val="16"/>
          <w:szCs w:val="16"/>
        </w:rPr>
        <w:t>29.</w:t>
      </w:r>
      <w:r>
        <w:rPr>
          <w:b/>
          <w:sz w:val="16"/>
          <w:szCs w:val="16"/>
        </w:rPr>
        <w:tab/>
      </w:r>
      <w:r w:rsidR="00AA3034" w:rsidRPr="00D64D0A">
        <w:rPr>
          <w:b/>
          <w:color w:val="0070C0"/>
          <w:sz w:val="16"/>
          <w:szCs w:val="16"/>
        </w:rPr>
        <w:t>Order of Precedence</w:t>
      </w:r>
      <w:r w:rsidR="00AA3034" w:rsidRPr="00D64D0A">
        <w:rPr>
          <w:b/>
          <w:sz w:val="16"/>
          <w:szCs w:val="16"/>
        </w:rPr>
        <w:t xml:space="preserve">  </w:t>
      </w:r>
    </w:p>
    <w:p w14:paraId="45FB33F1" w14:textId="77777777"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210120">
        <w:rPr>
          <w:sz w:val="16"/>
          <w:szCs w:val="16"/>
        </w:rPr>
        <w:t>:</w:t>
      </w:r>
    </w:p>
    <w:p w14:paraId="51048489"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the provisions on the face of the Purchase Order;</w:t>
      </w:r>
    </w:p>
    <w:p w14:paraId="355D4965"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these General Terms and Conditions; </w:t>
      </w:r>
    </w:p>
    <w:p w14:paraId="56D5886C" w14:textId="77777777" w:rsidR="00255C9A" w:rsidRPr="00D64D0A" w:rsidRDefault="002733B1" w:rsidP="00655A6F">
      <w:pPr>
        <w:widowControl/>
        <w:numPr>
          <w:ilvl w:val="0"/>
          <w:numId w:val="21"/>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14:paraId="58DF842E"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14:paraId="11DEB699" w14:textId="77777777" w:rsidR="00EA6B65"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w:t>
      </w:r>
      <w:r w:rsidR="00EA6B65">
        <w:rPr>
          <w:sz w:val="16"/>
          <w:szCs w:val="16"/>
        </w:rPr>
        <w:t>statement of work</w:t>
      </w:r>
    </w:p>
    <w:p w14:paraId="280FD5EA" w14:textId="77777777" w:rsidR="00DF0479" w:rsidRPr="00D64D0A"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specifications, and within the specifications, s</w:t>
      </w:r>
      <w:r w:rsidR="00AA3034" w:rsidRPr="00D64D0A">
        <w:rPr>
          <w:sz w:val="16"/>
          <w:szCs w:val="16"/>
        </w:rPr>
        <w:t xml:space="preserve">pecifications shall prevail over drawings; </w:t>
      </w:r>
    </w:p>
    <w:p w14:paraId="028E2CAE" w14:textId="77777777" w:rsidR="00B0190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14:paraId="2354CB4E"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procurement </w:t>
      </w:r>
      <w:r w:rsidR="00B510EA" w:rsidRPr="00D64D0A">
        <w:rPr>
          <w:sz w:val="16"/>
          <w:szCs w:val="16"/>
        </w:rPr>
        <w:t xml:space="preserve">related </w:t>
      </w:r>
      <w:r w:rsidR="00EA6B65">
        <w:rPr>
          <w:sz w:val="16"/>
          <w:szCs w:val="16"/>
        </w:rPr>
        <w:t xml:space="preserve">representations or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14:paraId="07083CBE" w14:textId="77777777" w:rsidR="00E21135" w:rsidRPr="00D64D0A" w:rsidRDefault="006D7CB4" w:rsidP="0032470F">
      <w:pPr>
        <w:widowControl/>
        <w:spacing w:before="120" w:after="120"/>
        <w:jc w:val="both"/>
        <w:rPr>
          <w:b/>
          <w:sz w:val="16"/>
          <w:szCs w:val="16"/>
        </w:rPr>
      </w:pPr>
      <w:r>
        <w:rPr>
          <w:b/>
          <w:sz w:val="16"/>
          <w:szCs w:val="16"/>
        </w:rPr>
        <w:t>30</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14:paraId="620F017D" w14:textId="77777777"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14:paraId="74B908A6" w14:textId="77777777" w:rsidR="00176AA5" w:rsidRDefault="002D2891" w:rsidP="0032470F">
      <w:pPr>
        <w:keepNext/>
        <w:widowControl/>
        <w:spacing w:before="120" w:after="120"/>
        <w:jc w:val="both"/>
        <w:rPr>
          <w:b/>
          <w:color w:val="0070C0"/>
          <w:sz w:val="16"/>
          <w:szCs w:val="16"/>
        </w:rPr>
      </w:pPr>
      <w:r w:rsidRPr="00D67D43">
        <w:rPr>
          <w:b/>
          <w:sz w:val="16"/>
          <w:szCs w:val="16"/>
        </w:rPr>
        <w:t>3</w:t>
      </w:r>
      <w:r w:rsidR="006D7CB4">
        <w:rPr>
          <w:b/>
          <w:sz w:val="16"/>
          <w:szCs w:val="16"/>
        </w:rPr>
        <w:t>1</w:t>
      </w:r>
      <w:r w:rsidRPr="00D67D43">
        <w:rPr>
          <w:b/>
          <w:sz w:val="16"/>
          <w:szCs w:val="16"/>
        </w:rPr>
        <w:t>.</w:t>
      </w:r>
      <w:r w:rsidRPr="00D67D43">
        <w:rPr>
          <w:b/>
          <w:sz w:val="16"/>
          <w:szCs w:val="16"/>
        </w:rPr>
        <w:tab/>
      </w:r>
      <w:r w:rsidR="00AA3034" w:rsidRPr="00D67D43">
        <w:rPr>
          <w:b/>
          <w:color w:val="0070C0"/>
          <w:sz w:val="16"/>
          <w:szCs w:val="16"/>
        </w:rPr>
        <w:t xml:space="preserve">Packing and </w:t>
      </w:r>
      <w:r w:rsidR="00176AA5" w:rsidRPr="00D67D43">
        <w:rPr>
          <w:b/>
          <w:color w:val="0070C0"/>
          <w:sz w:val="16"/>
          <w:szCs w:val="16"/>
        </w:rPr>
        <w:t>Shipment</w:t>
      </w:r>
    </w:p>
    <w:p w14:paraId="798DCC40" w14:textId="77777777" w:rsidR="006745C8" w:rsidRPr="00D64D0A" w:rsidRDefault="00AA3034" w:rsidP="0032470F">
      <w:pPr>
        <w:keepNext/>
        <w:widowControl/>
        <w:spacing w:before="120" w:after="120"/>
        <w:jc w:val="both"/>
        <w:rPr>
          <w:sz w:val="16"/>
          <w:szCs w:val="16"/>
        </w:rPr>
      </w:pPr>
      <w:r w:rsidRPr="00D64D0A">
        <w:rPr>
          <w:sz w:val="16"/>
          <w:szCs w:val="16"/>
        </w:rPr>
        <w:t xml:space="preserve">Deliveries shall be made as specified, without additional charge for boxing, crating, carting, or storage, unless otherwise specified and meet the following requirements: </w:t>
      </w:r>
    </w:p>
    <w:p w14:paraId="4FE1AE82" w14:textId="77777777" w:rsidR="006745C8" w:rsidRPr="00D64D0A" w:rsidRDefault="000D27FB" w:rsidP="00655A6F">
      <w:pPr>
        <w:widowControl/>
        <w:numPr>
          <w:ilvl w:val="0"/>
          <w:numId w:val="15"/>
        </w:numPr>
        <w:tabs>
          <w:tab w:val="clear" w:pos="630"/>
        </w:tabs>
        <w:spacing w:before="120" w:after="120"/>
        <w:ind w:left="0" w:firstLine="0"/>
        <w:jc w:val="both"/>
        <w:rPr>
          <w:sz w:val="16"/>
          <w:szCs w:val="16"/>
        </w:rPr>
      </w:pPr>
      <w:r>
        <w:rPr>
          <w:sz w:val="16"/>
          <w:szCs w:val="16"/>
        </w:rPr>
        <w:t xml:space="preserve">The </w:t>
      </w:r>
      <w:r w:rsidR="00AA3034"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00AA3034" w:rsidRPr="00D64D0A">
        <w:rPr>
          <w:sz w:val="16"/>
          <w:szCs w:val="16"/>
        </w:rPr>
        <w:t>.</w:t>
      </w:r>
    </w:p>
    <w:p w14:paraId="1FF0836D" w14:textId="77777777"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14:paraId="68EEAA09" w14:textId="77777777" w:rsidR="00322415"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Purchase Order number, Purchase Order line item number and NASSCO material code number must be plainly marked on all packages, bills of lading and invoices.</w:t>
      </w:r>
    </w:p>
    <w:p w14:paraId="26FE1960" w14:textId="77777777"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 xml:space="preserve">Packing lists shall accompany each shipment listing all material included in the shipment.  Buyer’s count or weight shall be final and conclusive for shipments not </w:t>
      </w:r>
      <w:r w:rsidRPr="00EE5E8A">
        <w:rPr>
          <w:sz w:val="16"/>
          <w:szCs w:val="16"/>
        </w:rPr>
        <w:t>accompanied by packing lists.</w:t>
      </w:r>
    </w:p>
    <w:p w14:paraId="7D20463F" w14:textId="77777777" w:rsidR="00321D96"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 xml:space="preserve">NASSCO’s preferred packaging methods and standards </w:t>
      </w:r>
      <w:r w:rsidR="00EE5E8A">
        <w:rPr>
          <w:sz w:val="16"/>
          <w:szCs w:val="16"/>
        </w:rPr>
        <w:t xml:space="preserve">set forth in NASSCO’s </w:t>
      </w:r>
      <w:r w:rsidR="00EE5E8A" w:rsidRPr="00EE5E8A">
        <w:rPr>
          <w:i/>
          <w:sz w:val="16"/>
          <w:szCs w:val="16"/>
        </w:rPr>
        <w:t>Logistics Routing Guide</w:t>
      </w:r>
      <w:r w:rsidR="00EE5E8A">
        <w:rPr>
          <w:sz w:val="16"/>
          <w:szCs w:val="16"/>
        </w:rPr>
        <w:t xml:space="preserve"> </w:t>
      </w:r>
      <w:r w:rsidRPr="00EE5E8A">
        <w:rPr>
          <w:sz w:val="16"/>
          <w:szCs w:val="16"/>
        </w:rPr>
        <w:t xml:space="preserve">can be </w:t>
      </w:r>
      <w:r w:rsidR="000D27FB" w:rsidRPr="00EE5E8A">
        <w:rPr>
          <w:sz w:val="16"/>
          <w:szCs w:val="16"/>
        </w:rPr>
        <w:t xml:space="preserve">found </w:t>
      </w:r>
      <w:r w:rsidR="000821E3" w:rsidRPr="00EE5E8A">
        <w:rPr>
          <w:sz w:val="16"/>
          <w:szCs w:val="16"/>
        </w:rPr>
        <w:t xml:space="preserve">at </w:t>
      </w:r>
      <w:r w:rsidR="000D27FB" w:rsidRPr="00EE5E8A">
        <w:rPr>
          <w:sz w:val="16"/>
          <w:szCs w:val="16"/>
        </w:rPr>
        <w:t>NASSCO’s website</w:t>
      </w:r>
      <w:r w:rsidRPr="00EE5E8A">
        <w:rPr>
          <w:sz w:val="16"/>
          <w:szCs w:val="16"/>
        </w:rPr>
        <w:t xml:space="preserve"> </w:t>
      </w:r>
      <w:r w:rsidR="00EE5E8A">
        <w:rPr>
          <w:sz w:val="16"/>
          <w:szCs w:val="16"/>
        </w:rPr>
        <w:t>(</w:t>
      </w:r>
      <w:hyperlink r:id="rId15" w:history="1">
        <w:r w:rsidR="00EE5E8A" w:rsidRPr="00EE5E8A">
          <w:rPr>
            <w:rStyle w:val="Hyperlink"/>
            <w:sz w:val="16"/>
            <w:szCs w:val="16"/>
          </w:rPr>
          <w:t>https://nassco.com/suppliers/doing-business-with-us/logistics-routing-guide/</w:t>
        </w:r>
      </w:hyperlink>
      <w:r w:rsidR="00EE5E8A">
        <w:rPr>
          <w:sz w:val="16"/>
          <w:szCs w:val="16"/>
        </w:rPr>
        <w:t>)</w:t>
      </w:r>
      <w:r w:rsidR="00EE5E8A" w:rsidRPr="00EE5E8A">
        <w:rPr>
          <w:sz w:val="16"/>
          <w:szCs w:val="16"/>
        </w:rPr>
        <w:t xml:space="preserve"> </w:t>
      </w:r>
      <w:r w:rsidR="000D27FB" w:rsidRPr="00EE5E8A">
        <w:rPr>
          <w:sz w:val="16"/>
          <w:szCs w:val="16"/>
        </w:rPr>
        <w:t>or upon request.</w:t>
      </w:r>
    </w:p>
    <w:p w14:paraId="5A33DEF0" w14:textId="77777777"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If shipment is from outside the U.S., pallets must be pest free, and preferably use heat (not</w:t>
      </w:r>
      <w:r w:rsidRPr="00EE5E8A">
        <w:rPr>
          <w:rFonts w:eastAsia="Batang"/>
          <w:sz w:val="16"/>
          <w:szCs w:val="16"/>
          <w:lang w:eastAsia="ko-KR"/>
        </w:rPr>
        <w:t xml:space="preserve"> chemically) treated bark free wood.</w:t>
      </w:r>
    </w:p>
    <w:p w14:paraId="12FC875D" w14:textId="77777777" w:rsidR="009739A3" w:rsidRPr="000D27FB"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lastRenderedPageBreak/>
        <w:t>If</w:t>
      </w:r>
      <w:r w:rsidRPr="00EE5E8A">
        <w:rPr>
          <w:rFonts w:eastAsia="Batang"/>
          <w:sz w:val="16"/>
          <w:szCs w:val="16"/>
          <w:lang w:eastAsia="ko-KR"/>
        </w:rPr>
        <w:t xml:space="preserve"> Seller ships via ocean in sealed LCL (Less-Than Container</w:t>
      </w:r>
      <w:r w:rsidRPr="00D64D0A">
        <w:rPr>
          <w:rFonts w:eastAsia="Batang"/>
          <w:sz w:val="16"/>
          <w:szCs w:val="16"/>
          <w:lang w:eastAsia="ko-KR"/>
        </w:rPr>
        <w:t xml:space="preserve"> Load), FCL (Full Container Load), or break-bulk shipments arriving at U.S. seaports from non-U.S. countries, then Seller must provide NASSCO Logistics Department with U.S. Customs 10+2 importation data using </w:t>
      </w:r>
      <w:r w:rsidRPr="000D27FB">
        <w:rPr>
          <w:rFonts w:eastAsia="Batang"/>
          <w:sz w:val="16"/>
          <w:szCs w:val="16"/>
          <w:lang w:eastAsia="ko-KR"/>
        </w:rPr>
        <w:t>the Importer Security Filing-Form 10 in accordance with the instructions available on the internet at:</w:t>
      </w:r>
    </w:p>
    <w:p w14:paraId="7CE1BD05" w14:textId="77777777" w:rsidR="00A626A5" w:rsidRPr="00A626A5" w:rsidRDefault="005C79B1" w:rsidP="0032470F">
      <w:pPr>
        <w:jc w:val="center"/>
        <w:rPr>
          <w:sz w:val="16"/>
          <w:szCs w:val="16"/>
        </w:rPr>
      </w:pPr>
      <w:hyperlink r:id="rId16" w:history="1">
        <w:r w:rsidR="00A626A5" w:rsidRPr="00A626A5">
          <w:rPr>
            <w:rStyle w:val="Hyperlink"/>
            <w:sz w:val="16"/>
            <w:szCs w:val="16"/>
          </w:rPr>
          <w:t>www.cbp.gov/border-security/ports-entry/cargo-security/importer-security-filing-102</w:t>
        </w:r>
      </w:hyperlink>
    </w:p>
    <w:p w14:paraId="7B1D5888" w14:textId="77777777" w:rsidR="001A37C0" w:rsidRPr="00D64D0A" w:rsidRDefault="00AA3034"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14:paraId="2FDA5304" w14:textId="77777777" w:rsidR="00B51DD6" w:rsidRPr="00D64D0A" w:rsidRDefault="0044560E"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14:paraId="65AF92CC"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2</w:t>
      </w:r>
      <w:r w:rsidRPr="00D64D0A">
        <w:rPr>
          <w:b/>
          <w:sz w:val="16"/>
          <w:szCs w:val="16"/>
        </w:rPr>
        <w:t>.</w:t>
      </w:r>
      <w:r w:rsidRPr="00D64D0A">
        <w:rPr>
          <w:b/>
          <w:sz w:val="16"/>
          <w:szCs w:val="16"/>
        </w:rPr>
        <w:tab/>
      </w:r>
      <w:r w:rsidR="00AA3034" w:rsidRPr="00D64D0A">
        <w:rPr>
          <w:b/>
          <w:color w:val="0070C0"/>
          <w:sz w:val="16"/>
          <w:szCs w:val="16"/>
        </w:rPr>
        <w:t>Payment, Taxes</w:t>
      </w:r>
      <w:r w:rsidR="00F07EF4">
        <w:rPr>
          <w:b/>
          <w:color w:val="0070C0"/>
          <w:sz w:val="16"/>
          <w:szCs w:val="16"/>
        </w:rPr>
        <w:t>,</w:t>
      </w:r>
      <w:r w:rsidR="00AA3034" w:rsidRPr="00D64D0A">
        <w:rPr>
          <w:b/>
          <w:color w:val="0070C0"/>
          <w:sz w:val="16"/>
          <w:szCs w:val="16"/>
        </w:rPr>
        <w:t xml:space="preserve"> Duties</w:t>
      </w:r>
      <w:r w:rsidR="00F07EF4">
        <w:rPr>
          <w:b/>
          <w:color w:val="0070C0"/>
          <w:sz w:val="16"/>
          <w:szCs w:val="16"/>
        </w:rPr>
        <w:t xml:space="preserve"> and Offset Credits</w:t>
      </w:r>
      <w:r w:rsidR="00C64A79" w:rsidRPr="00D64D0A">
        <w:rPr>
          <w:b/>
          <w:sz w:val="16"/>
          <w:szCs w:val="16"/>
        </w:rPr>
        <w:t xml:space="preserve"> </w:t>
      </w:r>
    </w:p>
    <w:p w14:paraId="1B9F8DDA" w14:textId="77777777"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net 30 days from the latest of the following:  (i)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14:paraId="5311B3B2" w14:textId="77777777" w:rsidR="00D97C5A"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14:paraId="692782C9" w14:textId="77777777" w:rsidR="002F24C2"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14:paraId="2BD15208" w14:textId="77777777" w:rsidR="00F07EF4" w:rsidRPr="00F07EF4" w:rsidRDefault="00F07EF4" w:rsidP="00F07EF4">
      <w:pPr>
        <w:widowControl/>
        <w:numPr>
          <w:ilvl w:val="0"/>
          <w:numId w:val="16"/>
        </w:numPr>
        <w:tabs>
          <w:tab w:val="clear" w:pos="2160"/>
        </w:tabs>
        <w:spacing w:before="120" w:after="120"/>
        <w:ind w:left="0" w:firstLine="0"/>
        <w:jc w:val="both"/>
        <w:rPr>
          <w:sz w:val="16"/>
          <w:szCs w:val="16"/>
        </w:rPr>
      </w:pPr>
      <w:r w:rsidRPr="00F07EF4">
        <w:rPr>
          <w:sz w:val="16"/>
          <w:szCs w:val="16"/>
        </w:rPr>
        <w:t xml:space="preserve">Should all or part of the </w:t>
      </w:r>
      <w:r>
        <w:rPr>
          <w:sz w:val="16"/>
          <w:szCs w:val="16"/>
        </w:rPr>
        <w:t>Contract Work</w:t>
      </w:r>
      <w:r w:rsidRPr="00F07EF4">
        <w:rPr>
          <w:sz w:val="16"/>
          <w:szCs w:val="16"/>
        </w:rPr>
        <w:t xml:space="preserve"> be provided by sources outside the United States or its territories, Seller must inform Buyer of the country of origin and percentage of foreign content.  Buyer reserves exclusive right to apply the equivalent value of foreign content in the </w:t>
      </w:r>
      <w:r>
        <w:rPr>
          <w:sz w:val="16"/>
          <w:szCs w:val="16"/>
        </w:rPr>
        <w:t>Contract Work</w:t>
      </w:r>
      <w:r w:rsidRPr="00F07EF4">
        <w:rPr>
          <w:sz w:val="16"/>
          <w:szCs w:val="16"/>
        </w:rPr>
        <w:t xml:space="preserve"> provided by the Seller to the </w:t>
      </w:r>
      <w:r>
        <w:rPr>
          <w:sz w:val="16"/>
          <w:szCs w:val="16"/>
        </w:rPr>
        <w:t>o</w:t>
      </w:r>
      <w:r w:rsidRPr="00F07EF4">
        <w:rPr>
          <w:sz w:val="16"/>
          <w:szCs w:val="16"/>
        </w:rPr>
        <w:t xml:space="preserve">ffset </w:t>
      </w:r>
      <w:r>
        <w:rPr>
          <w:sz w:val="16"/>
          <w:szCs w:val="16"/>
        </w:rPr>
        <w:t>p</w:t>
      </w:r>
      <w:r w:rsidRPr="00F07EF4">
        <w:rPr>
          <w:sz w:val="16"/>
          <w:szCs w:val="16"/>
        </w:rPr>
        <w:t xml:space="preserve">rogram of </w:t>
      </w:r>
      <w:r w:rsidR="000821E3">
        <w:rPr>
          <w:sz w:val="16"/>
          <w:szCs w:val="16"/>
        </w:rPr>
        <w:t>Buyer’s</w:t>
      </w:r>
      <w:r w:rsidRPr="00F07EF4">
        <w:rPr>
          <w:sz w:val="16"/>
          <w:szCs w:val="16"/>
        </w:rPr>
        <w:t xml:space="preserve"> choice.  Buyer may, at Buyer’s discretion provide written notice waiving its claim to offset credits accruing from this order, thereby allowing Seller use and discretionary application of such credits.  Seller agrees to assist Buyer in securing </w:t>
      </w:r>
      <w:r>
        <w:rPr>
          <w:sz w:val="16"/>
          <w:szCs w:val="16"/>
        </w:rPr>
        <w:t>o</w:t>
      </w:r>
      <w:r w:rsidRPr="00F07EF4">
        <w:rPr>
          <w:sz w:val="16"/>
          <w:szCs w:val="16"/>
        </w:rPr>
        <w:t xml:space="preserve">ffset </w:t>
      </w:r>
      <w:r>
        <w:rPr>
          <w:sz w:val="16"/>
          <w:szCs w:val="16"/>
        </w:rPr>
        <w:t>c</w:t>
      </w:r>
      <w:r w:rsidRPr="00F07EF4">
        <w:rPr>
          <w:sz w:val="16"/>
          <w:szCs w:val="16"/>
        </w:rPr>
        <w:t>redits from respective foreign government authorities in an amount equal to the value of foreign c</w:t>
      </w:r>
      <w:r>
        <w:rPr>
          <w:sz w:val="16"/>
          <w:szCs w:val="16"/>
        </w:rPr>
        <w:t>ontent in the Contract Work provided.</w:t>
      </w:r>
    </w:p>
    <w:p w14:paraId="2031FA20" w14:textId="77777777" w:rsidR="00FC096F" w:rsidRPr="00D64D0A" w:rsidRDefault="0044560E" w:rsidP="0032470F">
      <w:pPr>
        <w:widowControl/>
        <w:spacing w:before="120" w:after="120"/>
        <w:jc w:val="both"/>
        <w:rPr>
          <w:b/>
          <w:sz w:val="16"/>
          <w:szCs w:val="16"/>
        </w:rPr>
      </w:pPr>
      <w:bookmarkStart w:id="0" w:name="_GoBack"/>
      <w:bookmarkEnd w:id="0"/>
      <w:r w:rsidRPr="00D64D0A">
        <w:rPr>
          <w:b/>
          <w:sz w:val="16"/>
          <w:szCs w:val="16"/>
        </w:rPr>
        <w:t>3</w:t>
      </w:r>
      <w:r w:rsidR="006D7CB4">
        <w:rPr>
          <w:b/>
          <w:sz w:val="16"/>
          <w:szCs w:val="16"/>
        </w:rPr>
        <w:t>3</w:t>
      </w:r>
      <w:r w:rsidRPr="00D64D0A">
        <w:rPr>
          <w:b/>
          <w:sz w:val="16"/>
          <w:szCs w:val="16"/>
        </w:rPr>
        <w:t>.</w:t>
      </w:r>
      <w:r w:rsidRPr="00D64D0A">
        <w:rPr>
          <w:b/>
          <w:sz w:val="16"/>
          <w:szCs w:val="16"/>
        </w:rPr>
        <w:tab/>
      </w:r>
      <w:r w:rsidR="00AA3034" w:rsidRPr="00D64D0A">
        <w:rPr>
          <w:b/>
          <w:color w:val="0070C0"/>
          <w:sz w:val="16"/>
          <w:szCs w:val="16"/>
        </w:rPr>
        <w:t>Pricing</w:t>
      </w:r>
    </w:p>
    <w:p w14:paraId="38556E40" w14:textId="77777777" w:rsidR="002B0E9F" w:rsidRPr="00D64D0A" w:rsidRDefault="0036570D" w:rsidP="00655A6F">
      <w:pPr>
        <w:widowControl/>
        <w:numPr>
          <w:ilvl w:val="0"/>
          <w:numId w:val="17"/>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14:paraId="407351CF" w14:textId="77777777"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14:paraId="231653C2"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4</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14:paraId="2A97FFFC" w14:textId="77777777" w:rsidR="00F320EA"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14:paraId="24443D77" w14:textId="77777777"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14:paraId="68F6CCAE" w14:textId="77777777"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 xml:space="preserve">equest </w:t>
      </w:r>
      <w:r w:rsidR="003D2DEC">
        <w:rPr>
          <w:sz w:val="16"/>
          <w:szCs w:val="16"/>
        </w:rPr>
        <w:t>(“</w:t>
      </w:r>
      <w:r w:rsidR="003D2DEC" w:rsidRPr="003D2DEC">
        <w:rPr>
          <w:b/>
          <w:sz w:val="16"/>
          <w:szCs w:val="16"/>
        </w:rPr>
        <w:t>CAR</w:t>
      </w:r>
      <w:r w:rsidR="003D2DEC">
        <w:rPr>
          <w:sz w:val="16"/>
          <w:szCs w:val="16"/>
        </w:rPr>
        <w:t xml:space="preserve">”) </w:t>
      </w:r>
      <w:r w:rsidRPr="00D64D0A">
        <w:rPr>
          <w:sz w:val="16"/>
          <w:szCs w:val="16"/>
        </w:rPr>
        <w:t>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w:t>
      </w:r>
      <w:r w:rsidR="00584FAB">
        <w:rPr>
          <w:sz w:val="16"/>
          <w:szCs w:val="16"/>
        </w:rPr>
        <w:t>, and confirmation of compliance with various state and/or federal laws or regulations</w:t>
      </w:r>
      <w:r w:rsidRPr="00D64D0A">
        <w:rPr>
          <w:sz w:val="16"/>
          <w:szCs w:val="16"/>
        </w:rPr>
        <w:t>.  Seller shall provide a responsive</w:t>
      </w:r>
      <w:r w:rsidR="000D27FB">
        <w:rPr>
          <w:sz w:val="16"/>
          <w:szCs w:val="16"/>
        </w:rPr>
        <w:t xml:space="preserve"> written</w:t>
      </w:r>
      <w:r w:rsidRPr="00D64D0A">
        <w:rPr>
          <w:sz w:val="16"/>
          <w:szCs w:val="16"/>
        </w:rPr>
        <w:t xml:space="preserve"> reply in writing to any </w:t>
      </w:r>
      <w:r w:rsidR="000D27FB">
        <w:rPr>
          <w:sz w:val="16"/>
          <w:szCs w:val="16"/>
        </w:rPr>
        <w:t>CAR</w:t>
      </w:r>
      <w:r w:rsidRPr="00D64D0A">
        <w:rPr>
          <w:sz w:val="16"/>
          <w:szCs w:val="16"/>
        </w:rPr>
        <w:t xml:space="preserve"> within 10 days of receipt of </w:t>
      </w:r>
      <w:r w:rsidR="000D27FB">
        <w:rPr>
          <w:sz w:val="16"/>
          <w:szCs w:val="16"/>
        </w:rPr>
        <w:t>any car</w:t>
      </w:r>
      <w:r w:rsidRPr="00D64D0A">
        <w:rPr>
          <w:sz w:val="16"/>
          <w:szCs w:val="16"/>
        </w:rPr>
        <w:t>.</w:t>
      </w:r>
    </w:p>
    <w:p w14:paraId="5F170FDE" w14:textId="77777777" w:rsidR="00881C5A" w:rsidRDefault="007F5F22"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r w:rsidR="005F10F1">
        <w:rPr>
          <w:sz w:val="16"/>
          <w:szCs w:val="16"/>
        </w:rPr>
        <w:t>or</w:t>
      </w:r>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(i)</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w:t>
      </w:r>
      <w:r w:rsidR="000D27FB">
        <w:rPr>
          <w:sz w:val="16"/>
          <w:szCs w:val="16"/>
        </w:rPr>
        <w:t xml:space="preserve">applicable </w:t>
      </w:r>
      <w:r w:rsidR="00AA3034" w:rsidRPr="00D64D0A">
        <w:rPr>
          <w:sz w:val="16"/>
          <w:szCs w:val="16"/>
        </w:rPr>
        <w:t>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w:t>
      </w:r>
      <w:r w:rsidR="000D27FB">
        <w:rPr>
          <w:sz w:val="16"/>
          <w:szCs w:val="16"/>
        </w:rPr>
        <w:t>does</w:t>
      </w:r>
      <w:r w:rsidR="000D27FB" w:rsidRPr="00D64D0A">
        <w:rPr>
          <w:sz w:val="16"/>
          <w:szCs w:val="16"/>
        </w:rPr>
        <w:t xml:space="preserve"> </w:t>
      </w:r>
      <w:r w:rsidR="00C9663D" w:rsidRPr="00D64D0A">
        <w:rPr>
          <w:sz w:val="16"/>
          <w:szCs w:val="16"/>
        </w:rPr>
        <w:t>not modify price or schedule</w:t>
      </w:r>
      <w:r w:rsidR="00AA3034" w:rsidRPr="00D64D0A">
        <w:rPr>
          <w:sz w:val="16"/>
          <w:szCs w:val="16"/>
        </w:rPr>
        <w:t xml:space="preserve">.  </w:t>
      </w:r>
    </w:p>
    <w:p w14:paraId="12C89DA1" w14:textId="77777777" w:rsidR="00584FAB" w:rsidRPr="00D64D0A" w:rsidRDefault="00584FAB" w:rsidP="0032470F">
      <w:pPr>
        <w:widowControl/>
        <w:spacing w:before="120" w:after="120"/>
        <w:jc w:val="both"/>
        <w:rPr>
          <w:sz w:val="16"/>
          <w:szCs w:val="16"/>
        </w:rPr>
      </w:pPr>
      <w:r>
        <w:rPr>
          <w:sz w:val="16"/>
          <w:szCs w:val="16"/>
        </w:rPr>
        <w:t>(e)</w:t>
      </w:r>
      <w:r>
        <w:rPr>
          <w:sz w:val="16"/>
          <w:szCs w:val="16"/>
        </w:rPr>
        <w:tab/>
        <w:t xml:space="preserve">Buyer may unilaterally withhold 5% of the total Contract Price if Seller fails to submit to Buyer: (i) a conflict mineral compliance certification or (ii) human trafficking compliance certification.  The financial withholding will be released after Seller submits the requisite certifications. </w:t>
      </w:r>
    </w:p>
    <w:p w14:paraId="3553E522" w14:textId="77777777" w:rsidR="00FC096F" w:rsidRPr="00D64D0A" w:rsidRDefault="002D2891" w:rsidP="0032470F">
      <w:pPr>
        <w:widowControl/>
        <w:spacing w:before="120" w:after="120"/>
        <w:jc w:val="both"/>
        <w:rPr>
          <w:b/>
          <w:sz w:val="16"/>
          <w:szCs w:val="16"/>
        </w:rPr>
      </w:pPr>
      <w:r w:rsidRPr="00D64D0A">
        <w:rPr>
          <w:b/>
          <w:sz w:val="16"/>
          <w:szCs w:val="16"/>
        </w:rPr>
        <w:t>3</w:t>
      </w:r>
      <w:r w:rsidR="006D7CB4">
        <w:rPr>
          <w:b/>
          <w:sz w:val="16"/>
          <w:szCs w:val="16"/>
        </w:rPr>
        <w:t>5</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14:paraId="6E8A134E" w14:textId="77777777" w:rsidR="002F24C2" w:rsidRPr="00D64D0A" w:rsidRDefault="001F553E" w:rsidP="00655A6F">
      <w:pPr>
        <w:widowControl/>
        <w:numPr>
          <w:ilvl w:val="0"/>
          <w:numId w:val="1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14:paraId="42137BE4" w14:textId="77777777" w:rsidR="002F24C2" w:rsidRPr="00D64D0A" w:rsidRDefault="00AA3034" w:rsidP="00655A6F">
      <w:pPr>
        <w:widowControl/>
        <w:numPr>
          <w:ilvl w:val="0"/>
          <w:numId w:val="19"/>
        </w:numPr>
        <w:tabs>
          <w:tab w:val="clear" w:pos="900"/>
        </w:tabs>
        <w:spacing w:before="120" w:after="120"/>
        <w:ind w:left="0" w:firstLine="0"/>
        <w:jc w:val="both"/>
        <w:rPr>
          <w:sz w:val="16"/>
          <w:szCs w:val="16"/>
        </w:rPr>
      </w:pPr>
      <w:r w:rsidRPr="00D64D0A">
        <w:rPr>
          <w:sz w:val="16"/>
          <w:szCs w:val="16"/>
        </w:rPr>
        <w:lastRenderedPageBreak/>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14:paraId="0084AAAE" w14:textId="77777777" w:rsidR="00264140" w:rsidRPr="00D64D0A" w:rsidRDefault="00501315" w:rsidP="00655A6F">
      <w:pPr>
        <w:widowControl/>
        <w:numPr>
          <w:ilvl w:val="0"/>
          <w:numId w:val="1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14:paraId="7C94884F" w14:textId="77777777" w:rsidR="007F5F22" w:rsidRPr="00EA6B65" w:rsidRDefault="00AA3034" w:rsidP="00210120">
      <w:pPr>
        <w:pStyle w:val="ListParagraph"/>
        <w:widowControl/>
        <w:numPr>
          <w:ilvl w:val="0"/>
          <w:numId w:val="19"/>
        </w:numPr>
        <w:tabs>
          <w:tab w:val="clear" w:pos="900"/>
        </w:tabs>
        <w:spacing w:before="120" w:after="120"/>
        <w:ind w:left="0" w:firstLine="0"/>
        <w:jc w:val="both"/>
        <w:rPr>
          <w:sz w:val="16"/>
          <w:szCs w:val="16"/>
        </w:rPr>
      </w:pPr>
      <w:r w:rsidRPr="00EA6B65">
        <w:rPr>
          <w:sz w:val="16"/>
          <w:szCs w:val="16"/>
        </w:rPr>
        <w:t xml:space="preserve">Seller </w:t>
      </w:r>
      <w:r w:rsidR="00A77351" w:rsidRPr="00EA6B65">
        <w:rPr>
          <w:sz w:val="16"/>
          <w:szCs w:val="16"/>
        </w:rPr>
        <w:t>shall cooperate with all other s</w:t>
      </w:r>
      <w:r w:rsidRPr="00EA6B65">
        <w:rPr>
          <w:sz w:val="16"/>
          <w:szCs w:val="16"/>
        </w:rPr>
        <w:t>uppliers</w:t>
      </w:r>
      <w:r w:rsidR="00A77351" w:rsidRPr="00EA6B65">
        <w:rPr>
          <w:sz w:val="16"/>
          <w:szCs w:val="16"/>
        </w:rPr>
        <w:t xml:space="preserve"> or subcontractors</w:t>
      </w:r>
      <w:r w:rsidRPr="00EA6B65">
        <w:rPr>
          <w:sz w:val="16"/>
          <w:szCs w:val="16"/>
        </w:rPr>
        <w:t xml:space="preserve"> working in support of Buyer’s</w:t>
      </w:r>
      <w:r w:rsidR="00501315" w:rsidRPr="00EA6B65">
        <w:rPr>
          <w:sz w:val="16"/>
          <w:szCs w:val="16"/>
        </w:rPr>
        <w:t xml:space="preserve"> Prime Contract</w:t>
      </w:r>
      <w:r w:rsidRPr="00EA6B65">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EA6B65">
        <w:rPr>
          <w:sz w:val="16"/>
          <w:szCs w:val="16"/>
        </w:rPr>
        <w:t>suppliers</w:t>
      </w:r>
      <w:r w:rsidR="00501315" w:rsidRPr="00EA6B65">
        <w:rPr>
          <w:sz w:val="16"/>
          <w:szCs w:val="16"/>
        </w:rPr>
        <w:t xml:space="preserve"> </w:t>
      </w:r>
      <w:r w:rsidR="008A0A2B" w:rsidRPr="00EA6B65">
        <w:rPr>
          <w:sz w:val="16"/>
          <w:szCs w:val="16"/>
        </w:rPr>
        <w:t>or</w:t>
      </w:r>
      <w:r w:rsidRPr="00EA6B65">
        <w:rPr>
          <w:sz w:val="16"/>
          <w:szCs w:val="16"/>
        </w:rPr>
        <w:t xml:space="preserve"> </w:t>
      </w:r>
      <w:r w:rsidR="0042574B" w:rsidRPr="00EA6B65">
        <w:rPr>
          <w:sz w:val="16"/>
          <w:szCs w:val="16"/>
        </w:rPr>
        <w:t>subcontractors.</w:t>
      </w:r>
    </w:p>
    <w:p w14:paraId="693E3A41" w14:textId="77777777" w:rsidR="00EA6B65" w:rsidRPr="00D67D43" w:rsidRDefault="00EA6B65" w:rsidP="00EA6B65">
      <w:pPr>
        <w:widowControl/>
        <w:spacing w:before="120" w:after="120"/>
        <w:jc w:val="both"/>
        <w:rPr>
          <w:b/>
          <w:sz w:val="16"/>
          <w:szCs w:val="16"/>
        </w:rPr>
      </w:pPr>
      <w:r w:rsidRPr="006D7CB4">
        <w:rPr>
          <w:b/>
          <w:sz w:val="16"/>
          <w:szCs w:val="16"/>
        </w:rPr>
        <w:t>36</w:t>
      </w:r>
      <w:r w:rsidRPr="00176AA5">
        <w:rPr>
          <w:b/>
          <w:sz w:val="16"/>
          <w:szCs w:val="16"/>
        </w:rPr>
        <w:t>.</w:t>
      </w:r>
      <w:r w:rsidR="00176AA5">
        <w:rPr>
          <w:sz w:val="16"/>
          <w:szCs w:val="16"/>
        </w:rPr>
        <w:tab/>
      </w:r>
      <w:r w:rsidRPr="00D67D43">
        <w:rPr>
          <w:b/>
          <w:color w:val="0070C0"/>
          <w:sz w:val="16"/>
          <w:szCs w:val="16"/>
        </w:rPr>
        <w:t>Severability</w:t>
      </w:r>
      <w:r w:rsidR="001C16F3">
        <w:rPr>
          <w:b/>
          <w:color w:val="0070C0"/>
          <w:sz w:val="16"/>
          <w:szCs w:val="16"/>
        </w:rPr>
        <w:t xml:space="preserve"> and Interpretation</w:t>
      </w:r>
    </w:p>
    <w:p w14:paraId="134DC93A" w14:textId="77777777" w:rsidR="00637793" w:rsidRPr="00EA6B65" w:rsidRDefault="00637793" w:rsidP="00EA6B65">
      <w:pPr>
        <w:widowControl/>
        <w:spacing w:before="120" w:after="120"/>
        <w:jc w:val="both"/>
        <w:rPr>
          <w:sz w:val="16"/>
          <w:szCs w:val="16"/>
        </w:rPr>
      </w:pPr>
      <w:r>
        <w:rPr>
          <w:sz w:val="16"/>
          <w:szCs w:val="16"/>
        </w:rPr>
        <w:t xml:space="preserve">Each paragraph and provision of </w:t>
      </w:r>
      <w:r w:rsidR="001657A6">
        <w:rPr>
          <w:sz w:val="16"/>
          <w:szCs w:val="16"/>
        </w:rPr>
        <w:t>the Contract</w:t>
      </w:r>
      <w:r>
        <w:rPr>
          <w:sz w:val="16"/>
          <w:szCs w:val="16"/>
        </w:rPr>
        <w:t xml:space="preserve"> is severable, and if one or more paragraphs or provisions are declared invalid, the remaining provisions of </w:t>
      </w:r>
      <w:r w:rsidR="001657A6">
        <w:rPr>
          <w:sz w:val="16"/>
          <w:szCs w:val="16"/>
        </w:rPr>
        <w:t>the Contract</w:t>
      </w:r>
      <w:r>
        <w:rPr>
          <w:sz w:val="16"/>
          <w:szCs w:val="16"/>
        </w:rPr>
        <w:t xml:space="preserve"> </w:t>
      </w:r>
      <w:r w:rsidR="000821E3" w:rsidRPr="00D64D0A">
        <w:rPr>
          <w:sz w:val="16"/>
          <w:szCs w:val="16"/>
        </w:rPr>
        <w:t>shall not be affected, and the Contract shall be interpreted as if not containing such provisions</w:t>
      </w:r>
      <w:r>
        <w:rPr>
          <w:sz w:val="16"/>
          <w:szCs w:val="16"/>
        </w:rPr>
        <w:t>.</w:t>
      </w:r>
      <w:r w:rsidR="000821E3">
        <w:rPr>
          <w:sz w:val="16"/>
          <w:szCs w:val="16"/>
        </w:rPr>
        <w:t xml:space="preserve">  </w:t>
      </w:r>
      <w:r w:rsidR="000821E3"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sidR="000821E3">
        <w:rPr>
          <w:sz w:val="16"/>
          <w:szCs w:val="16"/>
        </w:rPr>
        <w:t xml:space="preserve">.  </w:t>
      </w:r>
    </w:p>
    <w:p w14:paraId="2A2D61FB" w14:textId="77777777" w:rsidR="005415E4" w:rsidRPr="00D64D0A" w:rsidRDefault="007F5F22" w:rsidP="001C16F3">
      <w:pPr>
        <w:keepNext/>
        <w:keepLines/>
        <w:widowControl/>
        <w:spacing w:before="120" w:after="120"/>
        <w:jc w:val="both"/>
        <w:rPr>
          <w:b/>
          <w:sz w:val="16"/>
          <w:szCs w:val="16"/>
        </w:rPr>
      </w:pPr>
      <w:r w:rsidRPr="00D64D0A">
        <w:rPr>
          <w:b/>
          <w:sz w:val="16"/>
          <w:szCs w:val="16"/>
        </w:rPr>
        <w:t>3</w:t>
      </w:r>
      <w:r w:rsidR="006D7CB4">
        <w:rPr>
          <w:b/>
          <w:sz w:val="16"/>
          <w:szCs w:val="16"/>
        </w:rPr>
        <w:t>7</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14:paraId="2A149E98"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14:paraId="741500D6"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14:paraId="64CE06DA"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14:paraId="4EE9D5CD" w14:textId="77777777" w:rsidR="005415E4" w:rsidRPr="00D64D0A" w:rsidRDefault="00AA3034" w:rsidP="00655A6F">
      <w:pPr>
        <w:pStyle w:val="ListParagraph"/>
        <w:widowControl/>
        <w:numPr>
          <w:ilvl w:val="0"/>
          <w:numId w:val="20"/>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 xml:space="preserve">(i)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14:paraId="7BBBF5EE" w14:textId="77777777" w:rsidR="00A668FE" w:rsidRPr="00D64D0A" w:rsidRDefault="00AA3034" w:rsidP="00655A6F">
      <w:pPr>
        <w:widowControl/>
        <w:numPr>
          <w:ilvl w:val="0"/>
          <w:numId w:val="20"/>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w:t>
      </w:r>
      <w:r w:rsidR="000D27FB">
        <w:rPr>
          <w:sz w:val="16"/>
          <w:szCs w:val="16"/>
        </w:rPr>
        <w:t xml:space="preserve">and </w:t>
      </w:r>
      <w:r w:rsidRPr="00D64D0A">
        <w:rPr>
          <w:sz w:val="16"/>
          <w:szCs w:val="16"/>
        </w:rPr>
        <w:t>liabilities associated with Seller’s non-compliance with its obligation under th</w:t>
      </w:r>
      <w:r w:rsidR="008B2884" w:rsidRPr="00D64D0A">
        <w:rPr>
          <w:sz w:val="16"/>
          <w:szCs w:val="16"/>
        </w:rPr>
        <w:t>e</w:t>
      </w:r>
      <w:r w:rsidRPr="00D64D0A">
        <w:rPr>
          <w:sz w:val="16"/>
          <w:szCs w:val="16"/>
        </w:rPr>
        <w:t xml:space="preserve"> Contract</w:t>
      </w:r>
      <w:r w:rsidR="00CF7FAF">
        <w:rPr>
          <w:sz w:val="16"/>
          <w:szCs w:val="16"/>
        </w:rPr>
        <w:t xml:space="preserve"> including without limitation any liquidated damages assessed to Buyer due to late or non-conforming performance by Seller</w:t>
      </w:r>
      <w:r w:rsidRPr="00D64D0A">
        <w:rPr>
          <w:sz w:val="16"/>
          <w:szCs w:val="16"/>
        </w:rPr>
        <w:t xml:space="preserve">.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14:paraId="74D6B134" w14:textId="77777777" w:rsidR="00FC096F" w:rsidRPr="00D64D0A" w:rsidRDefault="007F5F22" w:rsidP="00B127C8">
      <w:pPr>
        <w:keepNext/>
        <w:keepLines/>
        <w:widowControl/>
        <w:spacing w:before="120" w:after="120"/>
        <w:jc w:val="both"/>
        <w:rPr>
          <w:b/>
          <w:sz w:val="16"/>
          <w:szCs w:val="16"/>
        </w:rPr>
      </w:pPr>
      <w:r w:rsidRPr="00D64D0A">
        <w:rPr>
          <w:b/>
          <w:sz w:val="16"/>
          <w:szCs w:val="16"/>
        </w:rPr>
        <w:t>3</w:t>
      </w:r>
      <w:r w:rsidR="006D7CB4">
        <w:rPr>
          <w:b/>
          <w:sz w:val="16"/>
          <w:szCs w:val="16"/>
        </w:rPr>
        <w:t>8</w:t>
      </w:r>
      <w:r w:rsidR="002D3A84" w:rsidRPr="00D64D0A">
        <w:rPr>
          <w:b/>
          <w:sz w:val="16"/>
          <w:szCs w:val="16"/>
        </w:rPr>
        <w:t>.</w:t>
      </w:r>
      <w:r w:rsidR="00CE4DCD">
        <w:rPr>
          <w:b/>
          <w:sz w:val="16"/>
          <w:szCs w:val="16"/>
        </w:rPr>
        <w:tab/>
      </w:r>
      <w:r w:rsidR="002F24C2" w:rsidRPr="00D64D0A">
        <w:rPr>
          <w:b/>
          <w:color w:val="0070C0"/>
          <w:sz w:val="16"/>
          <w:szCs w:val="16"/>
        </w:rPr>
        <w:t>Survival</w:t>
      </w:r>
      <w:r w:rsidR="0057664D" w:rsidRPr="00D64D0A">
        <w:rPr>
          <w:b/>
          <w:sz w:val="16"/>
          <w:szCs w:val="16"/>
        </w:rPr>
        <w:t xml:space="preserve"> </w:t>
      </w:r>
    </w:p>
    <w:p w14:paraId="6B5920EF" w14:textId="77777777"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w:t>
      </w:r>
      <w:r w:rsidR="005975B7" w:rsidRPr="005975B7">
        <w:rPr>
          <w:sz w:val="16"/>
          <w:szCs w:val="16"/>
        </w:rPr>
        <w:t>Counterfeit Electronic Parts Prevention</w:t>
      </w:r>
      <w:r w:rsidR="005975B7">
        <w:rPr>
          <w:b/>
          <w:sz w:val="16"/>
          <w:szCs w:val="16"/>
        </w:rPr>
        <w:t xml:space="preserve">; </w:t>
      </w:r>
      <w:r w:rsidR="005975B7" w:rsidRPr="005975B7">
        <w:rPr>
          <w:sz w:val="16"/>
          <w:szCs w:val="16"/>
        </w:rPr>
        <w:t>Definitions;</w:t>
      </w:r>
      <w:r w:rsidR="005975B7">
        <w:rPr>
          <w:b/>
          <w:sz w:val="16"/>
          <w:szCs w:val="16"/>
        </w:rPr>
        <w:t xml:space="preserve"> </w:t>
      </w:r>
      <w:r w:rsidR="00A60BC7" w:rsidRPr="00D64D0A">
        <w:rPr>
          <w:sz w:val="16"/>
          <w:szCs w:val="16"/>
        </w:rPr>
        <w:t>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r w:rsidR="002259CD">
        <w:rPr>
          <w:sz w:val="16"/>
          <w:szCs w:val="16"/>
        </w:rPr>
        <w:t>, and flow-downs in the Special Terms and Conditions that by their nature should survive</w:t>
      </w:r>
      <w:r w:rsidR="00A60BC7" w:rsidRPr="00D64D0A">
        <w:rPr>
          <w:sz w:val="16"/>
          <w:szCs w:val="16"/>
        </w:rPr>
        <w:t>.</w:t>
      </w:r>
    </w:p>
    <w:p w14:paraId="55515334" w14:textId="77777777" w:rsidR="00FC096F" w:rsidRPr="0042574B" w:rsidRDefault="007F5F22" w:rsidP="00CF7FAF">
      <w:pPr>
        <w:keepNext/>
        <w:keepLines/>
        <w:widowControl/>
        <w:spacing w:before="120" w:after="120"/>
        <w:jc w:val="both"/>
        <w:rPr>
          <w:b/>
          <w:sz w:val="16"/>
          <w:szCs w:val="16"/>
        </w:rPr>
      </w:pPr>
      <w:r w:rsidRPr="0042574B">
        <w:rPr>
          <w:b/>
          <w:sz w:val="16"/>
          <w:szCs w:val="16"/>
        </w:rPr>
        <w:t>3</w:t>
      </w:r>
      <w:r w:rsidR="006D7CB4">
        <w:rPr>
          <w:b/>
          <w:sz w:val="16"/>
          <w:szCs w:val="16"/>
        </w:rPr>
        <w:t>9</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14:paraId="2BF1DEC3" w14:textId="77777777" w:rsidR="002F24C2" w:rsidRPr="00210120" w:rsidRDefault="00AA3034" w:rsidP="0032470F">
      <w:pPr>
        <w:widowControl/>
        <w:spacing w:before="120" w:after="120"/>
        <w:jc w:val="both"/>
        <w:rPr>
          <w:sz w:val="16"/>
          <w:szCs w:val="16"/>
        </w:rPr>
      </w:pPr>
      <w:r w:rsidRPr="0042574B">
        <w:rPr>
          <w:sz w:val="16"/>
          <w:szCs w:val="16"/>
        </w:rPr>
        <w:t>Seller</w:t>
      </w:r>
      <w:r w:rsidR="00B849CA">
        <w:rPr>
          <w:sz w:val="16"/>
          <w:szCs w:val="16"/>
        </w:rPr>
        <w:t xml:space="preserve">’s timely performance is a critical element of </w:t>
      </w:r>
      <w:r w:rsidR="001657A6">
        <w:rPr>
          <w:sz w:val="16"/>
          <w:szCs w:val="16"/>
        </w:rPr>
        <w:t>the Contract</w:t>
      </w:r>
      <w:r w:rsidR="00B849CA">
        <w:rPr>
          <w:sz w:val="16"/>
          <w:szCs w:val="16"/>
        </w:rPr>
        <w:t>. Seller</w:t>
      </w:r>
      <w:r w:rsidRPr="0042574B">
        <w:rPr>
          <w:sz w:val="16"/>
          <w:szCs w:val="16"/>
        </w:rPr>
        <w:t xml:space="preserve"> shall perform the Contract Work and/or deliver the Contract Work in a diligent manner and in no event later than the time(s) specified on the face of the Purchase Order</w:t>
      </w:r>
      <w:r w:rsidR="00B849CA">
        <w:rPr>
          <w:sz w:val="16"/>
          <w:szCs w:val="16"/>
        </w:rPr>
        <w:t xml:space="preserve"> or Statement of Work</w:t>
      </w:r>
      <w:r w:rsidRPr="000D066A">
        <w:rPr>
          <w:sz w:val="16"/>
          <w:szCs w:val="16"/>
        </w:rPr>
        <w:t>.  If requested by Buyer, Seller shall submit to Buyer, 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w:t>
      </w:r>
      <w:r w:rsidR="00CF7FAF">
        <w:rPr>
          <w:sz w:val="16"/>
          <w:szCs w:val="16"/>
        </w:rPr>
        <w:t>after</w:t>
      </w:r>
      <w:r w:rsidR="00CF7FAF" w:rsidRPr="0042574B">
        <w:rPr>
          <w:sz w:val="16"/>
          <w:szCs w:val="16"/>
        </w:rPr>
        <w:t xml:space="preserve"> </w:t>
      </w:r>
      <w:r w:rsidRPr="0042574B">
        <w:rPr>
          <w:sz w:val="16"/>
          <w:szCs w:val="16"/>
        </w:rPr>
        <w:t xml:space="preserve">a written request by Buyer, provide adequate assurances to Buyer that </w:t>
      </w:r>
      <w:r w:rsidR="00CF7FAF">
        <w:rPr>
          <w:sz w:val="16"/>
          <w:szCs w:val="16"/>
        </w:rPr>
        <w:t>Seller</w:t>
      </w:r>
      <w:r w:rsidR="00CF7FAF" w:rsidRPr="0042574B">
        <w:rPr>
          <w:sz w:val="16"/>
          <w:szCs w:val="16"/>
        </w:rPr>
        <w:t xml:space="preserve"> </w:t>
      </w:r>
      <w:r w:rsidRPr="0042574B">
        <w:rPr>
          <w:sz w:val="16"/>
          <w:szCs w:val="16"/>
        </w:rPr>
        <w:t xml:space="preserve">will not breach the Contract and assure timely performance and represent to Buyer in writing its best completion date.  </w:t>
      </w:r>
      <w:r w:rsidR="00CF7FAF">
        <w:rPr>
          <w:sz w:val="16"/>
          <w:szCs w:val="16"/>
        </w:rPr>
        <w:t xml:space="preserve">Failure to timely provide such adequate assurances shall constitute default by Seller.  </w:t>
      </w:r>
      <w:r w:rsidRPr="0042574B">
        <w:rPr>
          <w:sz w:val="16"/>
          <w:szCs w:val="16"/>
        </w:rPr>
        <w:t xml:space="preserve">Buyer shall further have the right, but not the duty, and without waiver of any other rights and remedies which it may have, and regardless of Seller’s best completion date, to extend the time for </w:t>
      </w:r>
      <w:r w:rsidRPr="00210120">
        <w:rPr>
          <w:sz w:val="16"/>
          <w:szCs w:val="16"/>
        </w:rPr>
        <w:t xml:space="preserve">completion of performance.  </w:t>
      </w:r>
    </w:p>
    <w:p w14:paraId="78FBB5C1" w14:textId="77777777" w:rsidR="00FC096F" w:rsidRPr="00210120" w:rsidRDefault="006D7CB4" w:rsidP="0032470F">
      <w:pPr>
        <w:keepNext/>
        <w:widowControl/>
        <w:spacing w:before="120" w:after="120"/>
        <w:jc w:val="both"/>
        <w:rPr>
          <w:b/>
          <w:sz w:val="16"/>
          <w:szCs w:val="16"/>
        </w:rPr>
      </w:pPr>
      <w:r w:rsidRPr="00210120">
        <w:rPr>
          <w:b/>
          <w:sz w:val="16"/>
          <w:szCs w:val="16"/>
        </w:rPr>
        <w:t>40</w:t>
      </w:r>
      <w:r w:rsidR="002D3A84" w:rsidRPr="00210120">
        <w:rPr>
          <w:b/>
          <w:sz w:val="16"/>
          <w:szCs w:val="16"/>
        </w:rPr>
        <w:t>.</w:t>
      </w:r>
      <w:r w:rsidR="002D3A84" w:rsidRPr="00210120">
        <w:rPr>
          <w:b/>
          <w:sz w:val="16"/>
          <w:szCs w:val="16"/>
        </w:rPr>
        <w:tab/>
      </w:r>
      <w:r w:rsidR="00AA3034" w:rsidRPr="00210120">
        <w:rPr>
          <w:b/>
          <w:color w:val="0070C0"/>
          <w:sz w:val="16"/>
          <w:szCs w:val="16"/>
        </w:rPr>
        <w:t>Title and Risk of Loss</w:t>
      </w:r>
    </w:p>
    <w:p w14:paraId="6B78A1ED" w14:textId="77777777" w:rsidR="00673BE0" w:rsidRPr="00210120" w:rsidRDefault="00E50A1B" w:rsidP="00210120">
      <w:pPr>
        <w:pStyle w:val="TOC4"/>
        <w:rPr>
          <w:sz w:val="16"/>
          <w:szCs w:val="16"/>
        </w:rPr>
      </w:pPr>
      <w:r w:rsidRPr="00210120">
        <w:rPr>
          <w:sz w:val="16"/>
          <w:szCs w:val="16"/>
        </w:rPr>
        <w:t>T</w:t>
      </w:r>
      <w:r w:rsidR="00AA3034" w:rsidRPr="00210120">
        <w:rPr>
          <w:sz w:val="16"/>
          <w:szCs w:val="16"/>
        </w:rPr>
        <w:t>itle to the Contract Work shall pass to Buyer upon delivery of the Contract Work in accordance with th</w:t>
      </w:r>
      <w:r w:rsidR="008B2884" w:rsidRPr="00210120">
        <w:rPr>
          <w:sz w:val="16"/>
          <w:szCs w:val="16"/>
        </w:rPr>
        <w:t>e</w:t>
      </w:r>
      <w:r w:rsidR="00AA3034" w:rsidRPr="00210120">
        <w:rPr>
          <w:sz w:val="16"/>
          <w:szCs w:val="16"/>
        </w:rPr>
        <w:t xml:space="preserve"> Contract</w:t>
      </w:r>
      <w:r w:rsidR="000304D4" w:rsidRPr="00210120">
        <w:rPr>
          <w:sz w:val="16"/>
          <w:szCs w:val="16"/>
        </w:rPr>
        <w:t xml:space="preserve"> unless stated otherwise in </w:t>
      </w:r>
      <w:r w:rsidRPr="00210120">
        <w:rPr>
          <w:sz w:val="16"/>
          <w:szCs w:val="16"/>
        </w:rPr>
        <w:t xml:space="preserve">the Purchase Order </w:t>
      </w:r>
      <w:r w:rsidR="00665014" w:rsidRPr="00210120">
        <w:rPr>
          <w:sz w:val="16"/>
          <w:szCs w:val="16"/>
        </w:rPr>
        <w:t>or s</w:t>
      </w:r>
      <w:r w:rsidRPr="00210120">
        <w:rPr>
          <w:sz w:val="16"/>
          <w:szCs w:val="16"/>
        </w:rPr>
        <w:t>pecifications</w:t>
      </w:r>
      <w:r w:rsidR="00AA3034" w:rsidRPr="00210120">
        <w:rPr>
          <w:sz w:val="16"/>
          <w:szCs w:val="16"/>
        </w:rPr>
        <w:t xml:space="preserve">.  </w:t>
      </w:r>
      <w:r w:rsidRPr="00210120">
        <w:rPr>
          <w:sz w:val="16"/>
          <w:szCs w:val="16"/>
        </w:rPr>
        <w:t xml:space="preserve">Title will revert back to the Seller when Buyer revokes acceptance, rejects or refused to receive </w:t>
      </w:r>
      <w:r w:rsidR="00AA3034" w:rsidRPr="00210120">
        <w:rPr>
          <w:sz w:val="16"/>
          <w:szCs w:val="16"/>
        </w:rPr>
        <w:t>Contract Work</w:t>
      </w:r>
      <w:r w:rsidRPr="00210120">
        <w:rPr>
          <w:sz w:val="16"/>
          <w:szCs w:val="16"/>
        </w:rPr>
        <w:t xml:space="preserve"> for any reason</w:t>
      </w:r>
      <w:r w:rsidR="00AA3034" w:rsidRPr="00210120">
        <w:rPr>
          <w:sz w:val="16"/>
          <w:szCs w:val="16"/>
        </w:rPr>
        <w:t>.</w:t>
      </w:r>
      <w:r w:rsidRPr="00210120">
        <w:rPr>
          <w:sz w:val="16"/>
          <w:szCs w:val="16"/>
        </w:rPr>
        <w:t xml:space="preserve"> </w:t>
      </w:r>
      <w:r w:rsidR="00377842" w:rsidRPr="00210120">
        <w:rPr>
          <w:sz w:val="16"/>
          <w:szCs w:val="16"/>
        </w:rPr>
        <w:t xml:space="preserve"> </w:t>
      </w:r>
      <w:r w:rsidR="00AA3034" w:rsidRPr="00210120">
        <w:rPr>
          <w:sz w:val="16"/>
          <w:szCs w:val="16"/>
        </w:rPr>
        <w:t xml:space="preserve">Risk of Loss shall be as determined by the shipping terms set forth on the face of the </w:t>
      </w:r>
      <w:r w:rsidRPr="00210120">
        <w:rPr>
          <w:sz w:val="16"/>
          <w:szCs w:val="16"/>
        </w:rPr>
        <w:t xml:space="preserve">Purchase Order unless otherwise agreed in writing by the parties; </w:t>
      </w:r>
      <w:r w:rsidR="00AA3034" w:rsidRPr="00210120">
        <w:rPr>
          <w:sz w:val="16"/>
          <w:szCs w:val="16"/>
        </w:rPr>
        <w:t>and</w:t>
      </w:r>
      <w:r w:rsidRPr="00210120">
        <w:rPr>
          <w:sz w:val="16"/>
          <w:szCs w:val="16"/>
        </w:rPr>
        <w:t xml:space="preserve"> </w:t>
      </w:r>
      <w:r w:rsidR="00AA3034" w:rsidRPr="00210120">
        <w:rPr>
          <w:sz w:val="16"/>
          <w:szCs w:val="16"/>
        </w:rPr>
        <w:t xml:space="preserve">Seller shall be responsible for Risk of Loss </w:t>
      </w:r>
      <w:r w:rsidRPr="00210120">
        <w:rPr>
          <w:sz w:val="16"/>
          <w:szCs w:val="16"/>
        </w:rPr>
        <w:t xml:space="preserve">to </w:t>
      </w:r>
      <w:r w:rsidR="00AA3034" w:rsidRPr="00210120">
        <w:rPr>
          <w:sz w:val="16"/>
          <w:szCs w:val="16"/>
        </w:rPr>
        <w:t>the designated delivery point</w:t>
      </w:r>
      <w:r w:rsidR="000314A1" w:rsidRPr="00210120">
        <w:rPr>
          <w:sz w:val="16"/>
          <w:szCs w:val="16"/>
        </w:rPr>
        <w:t xml:space="preserve"> until acceptance occurs unless the loss, destruction or damage results from Buyer’s gross negligence</w:t>
      </w:r>
      <w:r w:rsidR="00A60BC7" w:rsidRPr="00210120">
        <w:rPr>
          <w:sz w:val="16"/>
          <w:szCs w:val="16"/>
        </w:rPr>
        <w:t xml:space="preserve">.  </w:t>
      </w:r>
      <w:r w:rsidR="00AA3034" w:rsidRPr="00210120">
        <w:rPr>
          <w:sz w:val="16"/>
          <w:szCs w:val="16"/>
        </w:rPr>
        <w:t xml:space="preserve">Seller shall remain solely liable for Risk of Loss, after Buyer’s rejection, unless such loss, destruction or damage results from </w:t>
      </w:r>
      <w:r w:rsidRPr="00210120">
        <w:rPr>
          <w:sz w:val="16"/>
          <w:szCs w:val="16"/>
        </w:rPr>
        <w:t xml:space="preserve">Buyer’s </w:t>
      </w:r>
      <w:r w:rsidR="00AA3034" w:rsidRPr="00210120">
        <w:rPr>
          <w:sz w:val="16"/>
          <w:szCs w:val="16"/>
        </w:rPr>
        <w:t>gross negligence.</w:t>
      </w:r>
      <w:r w:rsidR="000314A1" w:rsidRPr="00210120">
        <w:rPr>
          <w:sz w:val="16"/>
          <w:szCs w:val="16"/>
        </w:rPr>
        <w:t xml:space="preserve"> </w:t>
      </w:r>
    </w:p>
    <w:p w14:paraId="0DE8E1D5" w14:textId="77777777" w:rsidR="00FC096F" w:rsidRPr="00210120" w:rsidRDefault="006D7CB4" w:rsidP="00176AA5">
      <w:pPr>
        <w:keepNext/>
        <w:widowControl/>
        <w:spacing w:before="120" w:after="120"/>
        <w:jc w:val="both"/>
        <w:rPr>
          <w:b/>
          <w:sz w:val="16"/>
          <w:szCs w:val="16"/>
        </w:rPr>
      </w:pPr>
      <w:r w:rsidRPr="00210120">
        <w:rPr>
          <w:b/>
          <w:sz w:val="16"/>
          <w:szCs w:val="16"/>
        </w:rPr>
        <w:lastRenderedPageBreak/>
        <w:t>41</w:t>
      </w:r>
      <w:r w:rsidR="002D3A84" w:rsidRPr="00210120">
        <w:rPr>
          <w:b/>
          <w:sz w:val="16"/>
          <w:szCs w:val="16"/>
        </w:rPr>
        <w:t>.</w:t>
      </w:r>
      <w:r w:rsidR="002D3A84" w:rsidRPr="00210120">
        <w:rPr>
          <w:b/>
          <w:sz w:val="16"/>
          <w:szCs w:val="16"/>
        </w:rPr>
        <w:tab/>
      </w:r>
      <w:r w:rsidR="00AA3034" w:rsidRPr="00210120">
        <w:rPr>
          <w:b/>
          <w:color w:val="0070C0"/>
          <w:sz w:val="16"/>
          <w:szCs w:val="16"/>
        </w:rPr>
        <w:t>Waiver</w:t>
      </w:r>
    </w:p>
    <w:p w14:paraId="3A2C6F09" w14:textId="77777777" w:rsidR="002F24C2" w:rsidRPr="00210120" w:rsidRDefault="00CF7FAF" w:rsidP="0032470F">
      <w:pPr>
        <w:widowControl/>
        <w:spacing w:before="120" w:after="120"/>
        <w:jc w:val="both"/>
        <w:rPr>
          <w:sz w:val="16"/>
          <w:szCs w:val="16"/>
        </w:rPr>
      </w:pPr>
      <w:r>
        <w:rPr>
          <w:sz w:val="16"/>
          <w:szCs w:val="16"/>
        </w:rPr>
        <w:t>No</w:t>
      </w:r>
      <w:r w:rsidRPr="00CF7FAF">
        <w:rPr>
          <w:sz w:val="16"/>
          <w:szCs w:val="16"/>
        </w:rPr>
        <w:t xml:space="preserve"> failure or delay in exercising any right, privilege or remedy </w:t>
      </w:r>
      <w:r>
        <w:rPr>
          <w:sz w:val="16"/>
          <w:szCs w:val="16"/>
        </w:rPr>
        <w:t xml:space="preserve">under </w:t>
      </w:r>
      <w:r w:rsidR="001657A6">
        <w:rPr>
          <w:sz w:val="16"/>
          <w:szCs w:val="16"/>
        </w:rPr>
        <w:t>the Contract</w:t>
      </w:r>
      <w:r>
        <w:rPr>
          <w:sz w:val="16"/>
          <w:szCs w:val="16"/>
        </w:rPr>
        <w:t xml:space="preserve"> </w:t>
      </w:r>
      <w:r w:rsidRPr="00210120">
        <w:rPr>
          <w:sz w:val="16"/>
          <w:szCs w:val="16"/>
        </w:rPr>
        <w:t>shall operate or be construed as a waiver</w:t>
      </w:r>
      <w:r w:rsidRPr="00CF7FAF">
        <w:rPr>
          <w:sz w:val="16"/>
          <w:szCs w:val="16"/>
        </w:rPr>
        <w:t xml:space="preserve"> </w:t>
      </w:r>
      <w:r>
        <w:rPr>
          <w:sz w:val="16"/>
          <w:szCs w:val="16"/>
        </w:rPr>
        <w:t xml:space="preserve">or modification of the terms of </w:t>
      </w:r>
      <w:r w:rsidR="001657A6">
        <w:rPr>
          <w:sz w:val="16"/>
          <w:szCs w:val="16"/>
        </w:rPr>
        <w:t>the Contract</w:t>
      </w:r>
      <w:r>
        <w:rPr>
          <w:sz w:val="16"/>
          <w:szCs w:val="16"/>
        </w:rPr>
        <w:t>, and no</w:t>
      </w:r>
      <w:r w:rsidRPr="00CF7FAF">
        <w:rPr>
          <w:sz w:val="16"/>
          <w:szCs w:val="16"/>
        </w:rPr>
        <w:t xml:space="preserve"> single or partial exercise of any right, privilege or remedy </w:t>
      </w:r>
      <w:r>
        <w:rPr>
          <w:sz w:val="16"/>
          <w:szCs w:val="16"/>
        </w:rPr>
        <w:t xml:space="preserve">shall </w:t>
      </w:r>
      <w:r w:rsidRPr="00CF7FAF">
        <w:rPr>
          <w:sz w:val="16"/>
          <w:szCs w:val="16"/>
        </w:rPr>
        <w:t>preclude any other further exercise of the same or of any other right, privilege or remedy</w:t>
      </w:r>
      <w:r>
        <w:rPr>
          <w:sz w:val="16"/>
          <w:szCs w:val="16"/>
        </w:rPr>
        <w:t xml:space="preserve">.  </w:t>
      </w:r>
      <w:r w:rsidR="001657A6">
        <w:rPr>
          <w:sz w:val="16"/>
          <w:szCs w:val="16"/>
        </w:rPr>
        <w:t>the Contract</w:t>
      </w:r>
      <w:r w:rsidR="000304D4" w:rsidRPr="00210120">
        <w:rPr>
          <w:sz w:val="16"/>
          <w:szCs w:val="16"/>
        </w:rPr>
        <w:t xml:space="preserve"> </w:t>
      </w:r>
    </w:p>
    <w:p w14:paraId="55AC911F" w14:textId="2E3E71C3" w:rsidR="00CA1EA1" w:rsidRPr="00CE73B2" w:rsidRDefault="00CA1EA1" w:rsidP="0032470F">
      <w:pPr>
        <w:widowControl/>
        <w:spacing w:before="120" w:after="120"/>
        <w:jc w:val="both"/>
        <w:rPr>
          <w:b/>
          <w:color w:val="0070C0"/>
          <w:sz w:val="16"/>
          <w:szCs w:val="16"/>
        </w:rPr>
      </w:pPr>
      <w:r w:rsidRPr="006D7CB4">
        <w:rPr>
          <w:b/>
          <w:sz w:val="16"/>
          <w:szCs w:val="16"/>
        </w:rPr>
        <w:t>4</w:t>
      </w:r>
      <w:r w:rsidR="006D7CB4" w:rsidRPr="006D7CB4">
        <w:rPr>
          <w:b/>
          <w:sz w:val="16"/>
          <w:szCs w:val="16"/>
        </w:rPr>
        <w:t>2</w:t>
      </w:r>
      <w:r w:rsidRPr="00176AA5">
        <w:rPr>
          <w:b/>
          <w:sz w:val="16"/>
          <w:szCs w:val="16"/>
        </w:rPr>
        <w:t>.</w:t>
      </w:r>
      <w:r w:rsidR="00CC2AF5">
        <w:rPr>
          <w:sz w:val="16"/>
          <w:szCs w:val="16"/>
        </w:rPr>
        <w:tab/>
      </w:r>
      <w:r w:rsidR="00CB72FE" w:rsidRPr="00CB72FE">
        <w:rPr>
          <w:b/>
          <w:color w:val="0070C0"/>
          <w:sz w:val="16"/>
          <w:szCs w:val="16"/>
        </w:rPr>
        <w:t xml:space="preserve">Work </w:t>
      </w:r>
      <w:r w:rsidR="00EB36F8">
        <w:rPr>
          <w:b/>
          <w:color w:val="0070C0"/>
          <w:sz w:val="16"/>
          <w:szCs w:val="16"/>
        </w:rPr>
        <w:t>by Commercial Suppliers</w:t>
      </w:r>
    </w:p>
    <w:p w14:paraId="669F52C9" w14:textId="77777777" w:rsidR="00584FAB" w:rsidRPr="00CE73B2" w:rsidRDefault="00AE6AE7" w:rsidP="004E3730">
      <w:pPr>
        <w:widowControl/>
        <w:spacing w:before="120" w:after="120"/>
        <w:jc w:val="both"/>
        <w:rPr>
          <w:sz w:val="16"/>
          <w:szCs w:val="16"/>
        </w:rPr>
      </w:pPr>
      <w:r>
        <w:rPr>
          <w:sz w:val="16"/>
          <w:szCs w:val="16"/>
        </w:rPr>
        <w:t>(a</w:t>
      </w:r>
      <w:r w:rsidR="00470751">
        <w:rPr>
          <w:sz w:val="16"/>
          <w:szCs w:val="16"/>
        </w:rPr>
        <w:t>)</w:t>
      </w:r>
      <w:r w:rsidR="00470751">
        <w:rPr>
          <w:sz w:val="16"/>
          <w:szCs w:val="16"/>
        </w:rPr>
        <w:tab/>
      </w:r>
      <w:r w:rsidR="00584FAB" w:rsidRPr="00B127C8">
        <w:rPr>
          <w:sz w:val="16"/>
          <w:szCs w:val="16"/>
        </w:rPr>
        <w:t xml:space="preserve">Seller shall comply with FAR 52.222-50 even if Seller provides services, commercial items, or Commercial Off-The-Shelf (COTS) items.  Seller shall flow-down FAR 52.222-50 to its subcontractors or suppliers at any tier or level.  </w:t>
      </w:r>
      <w:r w:rsidR="00C96C5D" w:rsidRPr="00B127C8">
        <w:rPr>
          <w:sz w:val="16"/>
          <w:szCs w:val="16"/>
        </w:rPr>
        <w:t xml:space="preserve">However, </w:t>
      </w:r>
      <w:r w:rsidR="00584FAB" w:rsidRPr="00B127C8">
        <w:rPr>
          <w:sz w:val="16"/>
          <w:szCs w:val="16"/>
        </w:rPr>
        <w:t xml:space="preserve">FAR 52.222-50 paragraph (h) and paragraph (i) shall </w:t>
      </w:r>
      <w:r w:rsidR="00584FAB" w:rsidRPr="00B127C8">
        <w:rPr>
          <w:bCs/>
          <w:sz w:val="16"/>
          <w:szCs w:val="16"/>
        </w:rPr>
        <w:t>only</w:t>
      </w:r>
      <w:r w:rsidR="00584FAB" w:rsidRPr="00B127C8">
        <w:rPr>
          <w:sz w:val="16"/>
          <w:szCs w:val="16"/>
        </w:rPr>
        <w:t xml:space="preserve"> apply when aggregate value of the Purchase Orders issued to Seller under the Contract are estimated to exceed $500,000 </w:t>
      </w:r>
      <w:r w:rsidR="00584FAB" w:rsidRPr="00B127C8">
        <w:rPr>
          <w:bCs/>
          <w:sz w:val="16"/>
          <w:szCs w:val="16"/>
          <w:u w:val="single"/>
        </w:rPr>
        <w:t>and</w:t>
      </w:r>
      <w:r w:rsidR="00584FAB" w:rsidRPr="00B127C8">
        <w:rPr>
          <w:sz w:val="16"/>
          <w:szCs w:val="16"/>
        </w:rPr>
        <w:t xml:space="preserve"> Seller is providing supplies other than commercially available COTS items acquired outside of the U.S. or services are to be performed outside of the</w:t>
      </w:r>
      <w:r w:rsidR="00584FAB" w:rsidRPr="00CE73B2">
        <w:rPr>
          <w:sz w:val="16"/>
          <w:szCs w:val="16"/>
        </w:rPr>
        <w:t xml:space="preserve"> U.S.  When FAR 52.222-50 paragraph (h) and paragraph (i) apply, Seller shall provide Buyer with: (i) Seller’s compliance plan and signed certification as provided in FAR 52.222-50 paragraph (h)(5) before Buyer is able to issue any Purchase Order to Seller under the U.S. Government prime contract; and (ii) Seller’s annually updated compliance plan and certification thereafter.  Seller must also implement Seller’s compliance plan to prevent trafficking in persons.  </w:t>
      </w:r>
    </w:p>
    <w:p w14:paraId="0937C7F5" w14:textId="77777777" w:rsidR="00584FAB" w:rsidRDefault="00584FAB" w:rsidP="00CE73B2">
      <w:pPr>
        <w:spacing w:before="120" w:after="120"/>
        <w:jc w:val="both"/>
        <w:rPr>
          <w:sz w:val="16"/>
          <w:szCs w:val="16"/>
        </w:rPr>
      </w:pPr>
      <w:r w:rsidRPr="00CE73B2">
        <w:rPr>
          <w:sz w:val="16"/>
          <w:szCs w:val="16"/>
        </w:rPr>
        <w:t>(</w:t>
      </w:r>
      <w:r w:rsidR="00AE6AE7">
        <w:rPr>
          <w:sz w:val="16"/>
          <w:szCs w:val="16"/>
        </w:rPr>
        <w:t>b</w:t>
      </w:r>
      <w:r w:rsidRPr="00CE73B2">
        <w:rPr>
          <w:sz w:val="16"/>
          <w:szCs w:val="16"/>
        </w:rPr>
        <w:t>)</w:t>
      </w:r>
      <w:r w:rsidR="00470751">
        <w:rPr>
          <w:sz w:val="16"/>
          <w:szCs w:val="16"/>
        </w:rPr>
        <w:tab/>
      </w:r>
      <w:r w:rsidRPr="00CE73B2">
        <w:rPr>
          <w:sz w:val="16"/>
          <w:szCs w:val="16"/>
        </w:rPr>
        <w:t xml:space="preserve">Seller shall comply with: (i) DFARS 252.222-7007; (ii) FAR 52.244-6 when Seller is providing commercial items; (iii) the hotline poster requirement set forth in 252.203-7004 when Seller’s Contract for non-commercial items exceeds $5 Million; and (iv) DFARS 252.225-7040 paragraph (d)(8) when Seller is providing personnel </w:t>
      </w:r>
      <w:r w:rsidR="00CE73B2" w:rsidRPr="00CE73B2">
        <w:rPr>
          <w:sz w:val="16"/>
          <w:szCs w:val="16"/>
        </w:rPr>
        <w:t xml:space="preserve">deployed </w:t>
      </w:r>
      <w:r w:rsidRPr="00CE73B2">
        <w:rPr>
          <w:sz w:val="16"/>
          <w:szCs w:val="16"/>
        </w:rPr>
        <w:t>to support U.S. Armed Forces outside of the U.S.</w:t>
      </w:r>
    </w:p>
    <w:p w14:paraId="3BFEBACD" w14:textId="301E0FF4" w:rsidR="00CB72FE" w:rsidRPr="00CE73B2" w:rsidRDefault="00CB72FE" w:rsidP="00CE73B2">
      <w:pPr>
        <w:spacing w:before="120" w:after="120"/>
        <w:jc w:val="both"/>
        <w:rPr>
          <w:sz w:val="16"/>
          <w:szCs w:val="16"/>
        </w:rPr>
      </w:pPr>
      <w:r>
        <w:rPr>
          <w:sz w:val="16"/>
          <w:szCs w:val="16"/>
        </w:rPr>
        <w:t xml:space="preserve">(c) </w:t>
      </w:r>
      <w:r>
        <w:rPr>
          <w:sz w:val="16"/>
          <w:szCs w:val="16"/>
        </w:rPr>
        <w:tab/>
      </w:r>
      <w:r w:rsidR="00D8475B" w:rsidRPr="00D8475B">
        <w:rPr>
          <w:sz w:val="16"/>
          <w:szCs w:val="16"/>
        </w:rPr>
        <w:t xml:space="preserve"> </w:t>
      </w:r>
      <w:r w:rsidR="00D8475B" w:rsidRPr="00990379">
        <w:rPr>
          <w:sz w:val="16"/>
          <w:szCs w:val="16"/>
        </w:rPr>
        <w:t>Seller shall comply with FAR 52.204-25</w:t>
      </w:r>
      <w:r w:rsidR="00D8475B">
        <w:rPr>
          <w:sz w:val="16"/>
          <w:szCs w:val="16"/>
        </w:rPr>
        <w:t>, Prohibition on Contracting for Certain Telecommunications and Video Surveillance Services or Equipment</w:t>
      </w:r>
      <w:r w:rsidR="00D8475B" w:rsidRPr="00990379">
        <w:rPr>
          <w:sz w:val="16"/>
          <w:szCs w:val="16"/>
        </w:rPr>
        <w:t xml:space="preserve"> and </w:t>
      </w:r>
      <w:r w:rsidR="00D8475B">
        <w:rPr>
          <w:sz w:val="16"/>
          <w:szCs w:val="16"/>
        </w:rPr>
        <w:t xml:space="preserve">comply with and provide representations required by </w:t>
      </w:r>
      <w:r w:rsidR="00D8475B" w:rsidRPr="00990379">
        <w:rPr>
          <w:sz w:val="16"/>
          <w:szCs w:val="16"/>
        </w:rPr>
        <w:t>FAR 52.204-26</w:t>
      </w:r>
      <w:r w:rsidR="00D8475B">
        <w:rPr>
          <w:sz w:val="16"/>
          <w:szCs w:val="16"/>
        </w:rPr>
        <w:t>, Covered Telecommunications Equipment or Services—Representation,</w:t>
      </w:r>
      <w:r w:rsidR="00D8475B" w:rsidRPr="00990379">
        <w:rPr>
          <w:sz w:val="16"/>
          <w:szCs w:val="16"/>
        </w:rPr>
        <w:t xml:space="preserve"> even if Seller provides services, commercial items, or Commercial Off-The-Shelf (COTS) items.  In addition, Seller shall flow-down FAR 52.204-25 to its subcontractors or suppliers at any tier or level. Seller shall provide its representation as required by FAR 52.204-26, with term “Offeror” as used in the clause meaning “Seller,” and with the t</w:t>
      </w:r>
      <w:r w:rsidR="00D8475B">
        <w:rPr>
          <w:sz w:val="16"/>
          <w:szCs w:val="16"/>
        </w:rPr>
        <w:t>erm “Government” meaning “Buyer</w:t>
      </w:r>
      <w:r w:rsidR="00400B2C">
        <w:rPr>
          <w:sz w:val="16"/>
          <w:szCs w:val="16"/>
        </w:rPr>
        <w:t xml:space="preserve">.” </w:t>
      </w:r>
    </w:p>
    <w:p w14:paraId="3651182D" w14:textId="77777777" w:rsidR="006579AC" w:rsidRPr="00CE73B2" w:rsidRDefault="006579AC" w:rsidP="00470751">
      <w:pPr>
        <w:widowControl/>
        <w:spacing w:before="120" w:after="120"/>
        <w:jc w:val="both"/>
        <w:rPr>
          <w:sz w:val="16"/>
          <w:szCs w:val="16"/>
        </w:rPr>
      </w:pPr>
      <w:bookmarkStart w:id="1" w:name="wp1165052"/>
      <w:bookmarkStart w:id="2" w:name="wp1165054"/>
      <w:bookmarkStart w:id="3" w:name="wp1165073"/>
      <w:bookmarkStart w:id="4" w:name="wp1165075"/>
      <w:bookmarkEnd w:id="1"/>
      <w:bookmarkEnd w:id="2"/>
      <w:bookmarkEnd w:id="3"/>
      <w:bookmarkEnd w:id="4"/>
    </w:p>
    <w:sectPr w:rsidR="006579AC" w:rsidRPr="00CE73B2" w:rsidSect="00EA47BA">
      <w:footerReference w:type="first" r:id="rId17"/>
      <w:endnotePr>
        <w:numFmt w:val="decimal"/>
      </w:endnotePr>
      <w:pgSz w:w="12240" w:h="15840" w:code="1"/>
      <w:pgMar w:top="1440" w:right="1080" w:bottom="1440" w:left="108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D0CA" w14:textId="77777777" w:rsidR="005C79B1" w:rsidRDefault="005C79B1">
      <w:r>
        <w:separator/>
      </w:r>
    </w:p>
  </w:endnote>
  <w:endnote w:type="continuationSeparator" w:id="0">
    <w:p w14:paraId="4A729554" w14:textId="77777777" w:rsidR="005C79B1" w:rsidRDefault="005C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300F" w14:textId="354C1D6C" w:rsidR="000D27FB" w:rsidRDefault="00997CCC">
    <w:pPr>
      <w:pStyle w:val="Footer"/>
      <w:jc w:val="right"/>
    </w:pPr>
    <w:r w:rsidRPr="00A60BC7">
      <w:rPr>
        <w:sz w:val="18"/>
        <w:szCs w:val="18"/>
      </w:rPr>
      <w:fldChar w:fldCharType="begin"/>
    </w:r>
    <w:r w:rsidR="000D27FB" w:rsidRPr="00A60BC7">
      <w:rPr>
        <w:sz w:val="18"/>
        <w:szCs w:val="18"/>
      </w:rPr>
      <w:instrText xml:space="preserve"> PAGE   \* MERGEFORMAT </w:instrText>
    </w:r>
    <w:r w:rsidRPr="00A60BC7">
      <w:rPr>
        <w:sz w:val="18"/>
        <w:szCs w:val="18"/>
      </w:rPr>
      <w:fldChar w:fldCharType="separate"/>
    </w:r>
    <w:r w:rsidR="00F30BE1">
      <w:rPr>
        <w:noProof/>
        <w:sz w:val="18"/>
        <w:szCs w:val="18"/>
      </w:rPr>
      <w:t>15</w:t>
    </w:r>
    <w:r w:rsidRPr="00A60BC7">
      <w:rPr>
        <w:sz w:val="18"/>
        <w:szCs w:val="18"/>
      </w:rPr>
      <w:fldChar w:fldCharType="end"/>
    </w:r>
  </w:p>
  <w:p w14:paraId="4D859C18" w14:textId="4A3C22E8" w:rsidR="000D27FB" w:rsidRPr="00E77991" w:rsidRDefault="000D27FB" w:rsidP="00216219">
    <w:pPr>
      <w:pStyle w:val="Footer"/>
      <w:rPr>
        <w:sz w:val="16"/>
        <w:szCs w:val="16"/>
      </w:rPr>
    </w:pPr>
    <w:r w:rsidRPr="00210120">
      <w:rPr>
        <w:sz w:val="16"/>
        <w:szCs w:val="16"/>
      </w:rPr>
      <w:t>NASSCO FORM TC-MIL-GEN</w:t>
    </w:r>
    <w:r w:rsidRPr="00210120">
      <w:rPr>
        <w:sz w:val="16"/>
        <w:szCs w:val="16"/>
      </w:rPr>
      <w:br/>
      <w:t xml:space="preserve">Rev. </w:t>
    </w:r>
    <w:r w:rsidR="003F6F0C">
      <w:rPr>
        <w:sz w:val="16"/>
        <w:szCs w:val="16"/>
      </w:rPr>
      <w:t>R</w:t>
    </w:r>
    <w:r w:rsidRPr="00210120">
      <w:rPr>
        <w:sz w:val="16"/>
        <w:szCs w:val="16"/>
      </w:rPr>
      <w:t xml:space="preserve"> </w:t>
    </w:r>
    <w:r w:rsidR="003F6F0C">
      <w:rPr>
        <w:sz w:val="16"/>
        <w:szCs w:val="16"/>
      </w:rPr>
      <w:t>October 9</w:t>
    </w:r>
    <w:r w:rsidRPr="00210120">
      <w:rPr>
        <w:sz w:val="16"/>
        <w:szCs w:val="16"/>
      </w:rPr>
      <w:t xml:space="preserve">, </w:t>
    </w:r>
    <w:r w:rsidR="003F6F0C" w:rsidRPr="00210120">
      <w:rPr>
        <w:sz w:val="16"/>
        <w:szCs w:val="16"/>
      </w:rPr>
      <w:t>20</w:t>
    </w:r>
    <w:r w:rsidR="003F6F0C">
      <w:rPr>
        <w:sz w:val="16"/>
        <w:szCs w:val="16"/>
      </w:rPr>
      <w:t>20</w:t>
    </w:r>
  </w:p>
  <w:p w14:paraId="19C22D3F" w14:textId="77777777" w:rsidR="000D27FB" w:rsidRDefault="000D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AEC4" w14:textId="77777777" w:rsidR="000D27FB" w:rsidRDefault="000D27FB">
    <w:pPr>
      <w:pStyle w:val="Footer"/>
      <w:jc w:val="right"/>
    </w:pPr>
  </w:p>
  <w:p w14:paraId="47007D0E" w14:textId="1414FB2C" w:rsidR="000D27FB" w:rsidRPr="00E77991" w:rsidRDefault="000D27FB">
    <w:pPr>
      <w:pStyle w:val="Footer"/>
      <w:rPr>
        <w:sz w:val="16"/>
        <w:szCs w:val="16"/>
      </w:rPr>
    </w:pPr>
    <w:r w:rsidRPr="00210120">
      <w:rPr>
        <w:sz w:val="16"/>
        <w:szCs w:val="16"/>
      </w:rPr>
      <w:t>NASSCO FORM TC-MIL-GEN</w:t>
    </w:r>
    <w:r w:rsidRPr="00210120">
      <w:rPr>
        <w:sz w:val="16"/>
        <w:szCs w:val="16"/>
      </w:rPr>
      <w:br/>
    </w:r>
    <w:r w:rsidR="00806B92" w:rsidRPr="00210120">
      <w:rPr>
        <w:sz w:val="16"/>
        <w:szCs w:val="16"/>
      </w:rPr>
      <w:t xml:space="preserve">Rev. </w:t>
    </w:r>
    <w:r w:rsidR="00806B92">
      <w:rPr>
        <w:sz w:val="16"/>
        <w:szCs w:val="16"/>
      </w:rPr>
      <w:t>R</w:t>
    </w:r>
    <w:r w:rsidR="00806B92" w:rsidRPr="00210120">
      <w:rPr>
        <w:sz w:val="16"/>
        <w:szCs w:val="16"/>
      </w:rPr>
      <w:t xml:space="preserve"> </w:t>
    </w:r>
    <w:r w:rsidR="00806B92">
      <w:rPr>
        <w:sz w:val="16"/>
        <w:szCs w:val="16"/>
      </w:rPr>
      <w:t>October 9</w:t>
    </w:r>
    <w:r w:rsidR="00806B92" w:rsidRPr="00210120">
      <w:rPr>
        <w:sz w:val="16"/>
        <w:szCs w:val="16"/>
      </w:rPr>
      <w:t>, 20</w:t>
    </w:r>
    <w:r w:rsidR="00806B92">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3512" w14:textId="77777777" w:rsidR="000D27FB" w:rsidRPr="000C5AA7" w:rsidRDefault="000D27FB">
    <w:pPr>
      <w:pStyle w:val="Footer"/>
      <w:jc w:val="right"/>
      <w:rPr>
        <w:sz w:val="18"/>
        <w:szCs w:val="18"/>
      </w:rPr>
    </w:pPr>
    <w:r w:rsidRPr="000C5AA7">
      <w:rPr>
        <w:sz w:val="18"/>
        <w:szCs w:val="18"/>
      </w:rPr>
      <w:t>1</w:t>
    </w:r>
  </w:p>
  <w:p w14:paraId="0AB9B5AF" w14:textId="77E7E3D9" w:rsidR="000D27FB" w:rsidRPr="004D0488" w:rsidRDefault="000D27FB" w:rsidP="004D0488">
    <w:pPr>
      <w:pStyle w:val="Footer"/>
    </w:pPr>
    <w:r w:rsidRPr="00210120">
      <w:rPr>
        <w:sz w:val="16"/>
        <w:szCs w:val="16"/>
      </w:rPr>
      <w:t>NASSCO FORM TC-MIL-GEN</w:t>
    </w:r>
    <w:r w:rsidRPr="00210120">
      <w:rPr>
        <w:sz w:val="16"/>
        <w:szCs w:val="16"/>
      </w:rPr>
      <w:br/>
    </w:r>
    <w:r w:rsidR="00806B92" w:rsidRPr="00210120">
      <w:rPr>
        <w:sz w:val="16"/>
        <w:szCs w:val="16"/>
      </w:rPr>
      <w:t xml:space="preserve">Rev. </w:t>
    </w:r>
    <w:r w:rsidR="00806B92">
      <w:rPr>
        <w:sz w:val="16"/>
        <w:szCs w:val="16"/>
      </w:rPr>
      <w:t>R</w:t>
    </w:r>
    <w:r w:rsidR="00806B92" w:rsidRPr="00210120">
      <w:rPr>
        <w:sz w:val="16"/>
        <w:szCs w:val="16"/>
      </w:rPr>
      <w:t xml:space="preserve"> </w:t>
    </w:r>
    <w:r w:rsidR="00806B92">
      <w:rPr>
        <w:sz w:val="16"/>
        <w:szCs w:val="16"/>
      </w:rPr>
      <w:t>October 9</w:t>
    </w:r>
    <w:r w:rsidR="00806B92" w:rsidRPr="00210120">
      <w:rPr>
        <w:sz w:val="16"/>
        <w:szCs w:val="16"/>
      </w:rPr>
      <w:t>, 20</w:t>
    </w:r>
    <w:r w:rsidR="00806B92">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2F45" w14:textId="77777777" w:rsidR="005C79B1" w:rsidRDefault="005C79B1">
      <w:r>
        <w:separator/>
      </w:r>
    </w:p>
  </w:footnote>
  <w:footnote w:type="continuationSeparator" w:id="0">
    <w:p w14:paraId="28F1177D" w14:textId="77777777" w:rsidR="005C79B1" w:rsidRDefault="005C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1" w15:restartNumberingAfterBreak="0">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6CA782D"/>
    <w:multiLevelType w:val="hybridMultilevel"/>
    <w:tmpl w:val="B05C5F96"/>
    <w:lvl w:ilvl="0" w:tplc="245085E0">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5B7F48"/>
    <w:multiLevelType w:val="hybridMultilevel"/>
    <w:tmpl w:val="AEF0A4DC"/>
    <w:lvl w:ilvl="0" w:tplc="83A84D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1" w15:restartNumberingAfterBreak="0">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3" w15:restartNumberingAfterBreak="0">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435C7"/>
    <w:multiLevelType w:val="hybridMultilevel"/>
    <w:tmpl w:val="803866AE"/>
    <w:lvl w:ilvl="0" w:tplc="D7243248">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33202C"/>
    <w:multiLevelType w:val="hybridMultilevel"/>
    <w:tmpl w:val="D49AA440"/>
    <w:lvl w:ilvl="0" w:tplc="86665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15:restartNumberingAfterBreak="0">
    <w:nsid w:val="6E964C00"/>
    <w:multiLevelType w:val="multilevel"/>
    <w:tmpl w:val="C6F0999E"/>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1800"/>
        </w:tabs>
        <w:ind w:left="1800" w:hanging="72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27"/>
  </w:num>
  <w:num w:numId="3">
    <w:abstractNumId w:val="0"/>
  </w:num>
  <w:num w:numId="4">
    <w:abstractNumId w:val="13"/>
  </w:num>
  <w:num w:numId="5">
    <w:abstractNumId w:val="8"/>
  </w:num>
  <w:num w:numId="6">
    <w:abstractNumId w:val="19"/>
  </w:num>
  <w:num w:numId="7">
    <w:abstractNumId w:val="26"/>
  </w:num>
  <w:num w:numId="8">
    <w:abstractNumId w:val="1"/>
  </w:num>
  <w:num w:numId="9">
    <w:abstractNumId w:val="7"/>
  </w:num>
  <w:num w:numId="10">
    <w:abstractNumId w:val="15"/>
  </w:num>
  <w:num w:numId="11">
    <w:abstractNumId w:val="20"/>
  </w:num>
  <w:num w:numId="12">
    <w:abstractNumId w:val="28"/>
  </w:num>
  <w:num w:numId="13">
    <w:abstractNumId w:val="25"/>
  </w:num>
  <w:num w:numId="14">
    <w:abstractNumId w:val="21"/>
  </w:num>
  <w:num w:numId="15">
    <w:abstractNumId w:val="24"/>
  </w:num>
  <w:num w:numId="16">
    <w:abstractNumId w:val="9"/>
  </w:num>
  <w:num w:numId="17">
    <w:abstractNumId w:val="31"/>
  </w:num>
  <w:num w:numId="18">
    <w:abstractNumId w:val="3"/>
  </w:num>
  <w:num w:numId="19">
    <w:abstractNumId w:val="30"/>
  </w:num>
  <w:num w:numId="20">
    <w:abstractNumId w:val="18"/>
  </w:num>
  <w:num w:numId="21">
    <w:abstractNumId w:val="29"/>
  </w:num>
  <w:num w:numId="22">
    <w:abstractNumId w:val="2"/>
  </w:num>
  <w:num w:numId="23">
    <w:abstractNumId w:val="16"/>
  </w:num>
  <w:num w:numId="24">
    <w:abstractNumId w:val="6"/>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4"/>
  </w:num>
  <w:num w:numId="30">
    <w:abstractNumId w:val="5"/>
  </w:num>
  <w:num w:numId="31">
    <w:abstractNumId w:val="22"/>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514"/>
    <w:rsid w:val="00027EFE"/>
    <w:rsid w:val="000304D4"/>
    <w:rsid w:val="000308B4"/>
    <w:rsid w:val="000314A1"/>
    <w:rsid w:val="00031815"/>
    <w:rsid w:val="00033671"/>
    <w:rsid w:val="00034D8E"/>
    <w:rsid w:val="00035E8F"/>
    <w:rsid w:val="00036216"/>
    <w:rsid w:val="0003709B"/>
    <w:rsid w:val="000404D2"/>
    <w:rsid w:val="0004223B"/>
    <w:rsid w:val="00042B6F"/>
    <w:rsid w:val="00042CDA"/>
    <w:rsid w:val="000443BA"/>
    <w:rsid w:val="0004450C"/>
    <w:rsid w:val="00047049"/>
    <w:rsid w:val="000473AC"/>
    <w:rsid w:val="00047C1B"/>
    <w:rsid w:val="0005176C"/>
    <w:rsid w:val="0005191E"/>
    <w:rsid w:val="00052D78"/>
    <w:rsid w:val="00055628"/>
    <w:rsid w:val="000574E7"/>
    <w:rsid w:val="0005777B"/>
    <w:rsid w:val="00057F16"/>
    <w:rsid w:val="000605B0"/>
    <w:rsid w:val="00074F65"/>
    <w:rsid w:val="00075528"/>
    <w:rsid w:val="000757B9"/>
    <w:rsid w:val="00075E3F"/>
    <w:rsid w:val="00076A5B"/>
    <w:rsid w:val="00076BED"/>
    <w:rsid w:val="00077814"/>
    <w:rsid w:val="00081B64"/>
    <w:rsid w:val="000821E3"/>
    <w:rsid w:val="00082667"/>
    <w:rsid w:val="000837CD"/>
    <w:rsid w:val="00084B3A"/>
    <w:rsid w:val="00085682"/>
    <w:rsid w:val="00085DC4"/>
    <w:rsid w:val="00086BDB"/>
    <w:rsid w:val="000873A4"/>
    <w:rsid w:val="000928D6"/>
    <w:rsid w:val="00093C31"/>
    <w:rsid w:val="00093EA7"/>
    <w:rsid w:val="000943D3"/>
    <w:rsid w:val="00094C78"/>
    <w:rsid w:val="000951B2"/>
    <w:rsid w:val="000A03C5"/>
    <w:rsid w:val="000A2F14"/>
    <w:rsid w:val="000A46F7"/>
    <w:rsid w:val="000A5ECF"/>
    <w:rsid w:val="000A5FBE"/>
    <w:rsid w:val="000A6FC1"/>
    <w:rsid w:val="000B171F"/>
    <w:rsid w:val="000B1952"/>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D27FB"/>
    <w:rsid w:val="000D2CBD"/>
    <w:rsid w:val="000E2E2C"/>
    <w:rsid w:val="000E3525"/>
    <w:rsid w:val="000E3DEB"/>
    <w:rsid w:val="000E3E59"/>
    <w:rsid w:val="000E5F3C"/>
    <w:rsid w:val="000F0A71"/>
    <w:rsid w:val="000F30FD"/>
    <w:rsid w:val="000F3BED"/>
    <w:rsid w:val="000F3E58"/>
    <w:rsid w:val="000F4CFC"/>
    <w:rsid w:val="000F511A"/>
    <w:rsid w:val="000F5386"/>
    <w:rsid w:val="000F61A0"/>
    <w:rsid w:val="001009B2"/>
    <w:rsid w:val="00100A1B"/>
    <w:rsid w:val="00103A92"/>
    <w:rsid w:val="0010501A"/>
    <w:rsid w:val="00105314"/>
    <w:rsid w:val="00111F4C"/>
    <w:rsid w:val="00112884"/>
    <w:rsid w:val="001157BD"/>
    <w:rsid w:val="0011630A"/>
    <w:rsid w:val="001205B2"/>
    <w:rsid w:val="00121E12"/>
    <w:rsid w:val="001231A5"/>
    <w:rsid w:val="0012395C"/>
    <w:rsid w:val="00123D77"/>
    <w:rsid w:val="00124069"/>
    <w:rsid w:val="00125141"/>
    <w:rsid w:val="00125D13"/>
    <w:rsid w:val="0012720F"/>
    <w:rsid w:val="001306AC"/>
    <w:rsid w:val="00130D3D"/>
    <w:rsid w:val="00135A62"/>
    <w:rsid w:val="0014072A"/>
    <w:rsid w:val="00142C9A"/>
    <w:rsid w:val="00142DAE"/>
    <w:rsid w:val="00144C86"/>
    <w:rsid w:val="00144FEC"/>
    <w:rsid w:val="00146578"/>
    <w:rsid w:val="001477DE"/>
    <w:rsid w:val="00151DF9"/>
    <w:rsid w:val="00152E72"/>
    <w:rsid w:val="0015343A"/>
    <w:rsid w:val="001554EC"/>
    <w:rsid w:val="00156542"/>
    <w:rsid w:val="00156FDF"/>
    <w:rsid w:val="001571BD"/>
    <w:rsid w:val="001615AD"/>
    <w:rsid w:val="0016172D"/>
    <w:rsid w:val="00161C23"/>
    <w:rsid w:val="0016373C"/>
    <w:rsid w:val="00163DBF"/>
    <w:rsid w:val="001657A6"/>
    <w:rsid w:val="00166064"/>
    <w:rsid w:val="00166353"/>
    <w:rsid w:val="00166DC3"/>
    <w:rsid w:val="00172207"/>
    <w:rsid w:val="00172B35"/>
    <w:rsid w:val="001747F1"/>
    <w:rsid w:val="00175046"/>
    <w:rsid w:val="001763E5"/>
    <w:rsid w:val="00176A02"/>
    <w:rsid w:val="00176AA5"/>
    <w:rsid w:val="00177C0D"/>
    <w:rsid w:val="001802CB"/>
    <w:rsid w:val="001822C9"/>
    <w:rsid w:val="00184AC5"/>
    <w:rsid w:val="001857BA"/>
    <w:rsid w:val="00187B3B"/>
    <w:rsid w:val="00191028"/>
    <w:rsid w:val="001A06F8"/>
    <w:rsid w:val="001A1F45"/>
    <w:rsid w:val="001A223C"/>
    <w:rsid w:val="001A2C4E"/>
    <w:rsid w:val="001A2DC7"/>
    <w:rsid w:val="001A2DE4"/>
    <w:rsid w:val="001A3775"/>
    <w:rsid w:val="001A37C0"/>
    <w:rsid w:val="001A5667"/>
    <w:rsid w:val="001A7305"/>
    <w:rsid w:val="001A7411"/>
    <w:rsid w:val="001B0082"/>
    <w:rsid w:val="001B09EF"/>
    <w:rsid w:val="001B2A93"/>
    <w:rsid w:val="001B42B7"/>
    <w:rsid w:val="001B4D8E"/>
    <w:rsid w:val="001B634B"/>
    <w:rsid w:val="001B6779"/>
    <w:rsid w:val="001C078C"/>
    <w:rsid w:val="001C16F3"/>
    <w:rsid w:val="001C17C7"/>
    <w:rsid w:val="001C2100"/>
    <w:rsid w:val="001C2BEB"/>
    <w:rsid w:val="001C4406"/>
    <w:rsid w:val="001C46CD"/>
    <w:rsid w:val="001C57C7"/>
    <w:rsid w:val="001C5CF7"/>
    <w:rsid w:val="001C67F7"/>
    <w:rsid w:val="001D0394"/>
    <w:rsid w:val="001D0E8E"/>
    <w:rsid w:val="001D1DBF"/>
    <w:rsid w:val="001D26DB"/>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1F7FED"/>
    <w:rsid w:val="00200B52"/>
    <w:rsid w:val="00201BB4"/>
    <w:rsid w:val="00201D63"/>
    <w:rsid w:val="00203D67"/>
    <w:rsid w:val="00204D82"/>
    <w:rsid w:val="00204D85"/>
    <w:rsid w:val="0020632A"/>
    <w:rsid w:val="002079BF"/>
    <w:rsid w:val="00210120"/>
    <w:rsid w:val="00211045"/>
    <w:rsid w:val="00216219"/>
    <w:rsid w:val="00217274"/>
    <w:rsid w:val="00220A8A"/>
    <w:rsid w:val="00221AB4"/>
    <w:rsid w:val="00223A5E"/>
    <w:rsid w:val="00223C45"/>
    <w:rsid w:val="0022592C"/>
    <w:rsid w:val="002259CD"/>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241"/>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5C4E"/>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991"/>
    <w:rsid w:val="002B6DEE"/>
    <w:rsid w:val="002B733F"/>
    <w:rsid w:val="002C0821"/>
    <w:rsid w:val="002C1406"/>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7D4"/>
    <w:rsid w:val="002F1CA3"/>
    <w:rsid w:val="002F1CC4"/>
    <w:rsid w:val="002F24C2"/>
    <w:rsid w:val="002F2689"/>
    <w:rsid w:val="002F3F72"/>
    <w:rsid w:val="002F73A9"/>
    <w:rsid w:val="002F79CA"/>
    <w:rsid w:val="002F7D7F"/>
    <w:rsid w:val="00300A4C"/>
    <w:rsid w:val="00300A7F"/>
    <w:rsid w:val="00301A3A"/>
    <w:rsid w:val="00301E01"/>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364C"/>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4646"/>
    <w:rsid w:val="00356077"/>
    <w:rsid w:val="003569A1"/>
    <w:rsid w:val="00356BD9"/>
    <w:rsid w:val="00361E48"/>
    <w:rsid w:val="00362423"/>
    <w:rsid w:val="00365676"/>
    <w:rsid w:val="0036570D"/>
    <w:rsid w:val="003718B3"/>
    <w:rsid w:val="0037360F"/>
    <w:rsid w:val="0037362F"/>
    <w:rsid w:val="00373860"/>
    <w:rsid w:val="00373B0F"/>
    <w:rsid w:val="00377116"/>
    <w:rsid w:val="00377842"/>
    <w:rsid w:val="00377D3B"/>
    <w:rsid w:val="003802D8"/>
    <w:rsid w:val="0038055A"/>
    <w:rsid w:val="00381834"/>
    <w:rsid w:val="0038311E"/>
    <w:rsid w:val="00383CF1"/>
    <w:rsid w:val="00383D62"/>
    <w:rsid w:val="00385DA2"/>
    <w:rsid w:val="003943A3"/>
    <w:rsid w:val="00394EE2"/>
    <w:rsid w:val="0039682D"/>
    <w:rsid w:val="003A08DD"/>
    <w:rsid w:val="003A0E57"/>
    <w:rsid w:val="003A1797"/>
    <w:rsid w:val="003A210D"/>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2DEC"/>
    <w:rsid w:val="003D3BF2"/>
    <w:rsid w:val="003D4A17"/>
    <w:rsid w:val="003D6650"/>
    <w:rsid w:val="003E02A5"/>
    <w:rsid w:val="003E0789"/>
    <w:rsid w:val="003E221C"/>
    <w:rsid w:val="003E31A8"/>
    <w:rsid w:val="003E3A74"/>
    <w:rsid w:val="003E4363"/>
    <w:rsid w:val="003E4F9A"/>
    <w:rsid w:val="003E58BC"/>
    <w:rsid w:val="003E747E"/>
    <w:rsid w:val="003E750B"/>
    <w:rsid w:val="003F2372"/>
    <w:rsid w:val="003F3556"/>
    <w:rsid w:val="003F404F"/>
    <w:rsid w:val="003F4F8B"/>
    <w:rsid w:val="003F5C1C"/>
    <w:rsid w:val="003F6415"/>
    <w:rsid w:val="003F6F0C"/>
    <w:rsid w:val="003F7422"/>
    <w:rsid w:val="004000CA"/>
    <w:rsid w:val="004004A3"/>
    <w:rsid w:val="00400671"/>
    <w:rsid w:val="00400B2C"/>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2A9A"/>
    <w:rsid w:val="0044560E"/>
    <w:rsid w:val="00450FA2"/>
    <w:rsid w:val="0045142E"/>
    <w:rsid w:val="00454EF8"/>
    <w:rsid w:val="00455565"/>
    <w:rsid w:val="00456D4F"/>
    <w:rsid w:val="00457CD7"/>
    <w:rsid w:val="0046267D"/>
    <w:rsid w:val="0046286C"/>
    <w:rsid w:val="00463959"/>
    <w:rsid w:val="0046405F"/>
    <w:rsid w:val="00467FAE"/>
    <w:rsid w:val="0047026A"/>
    <w:rsid w:val="00470751"/>
    <w:rsid w:val="004709E2"/>
    <w:rsid w:val="00471CDE"/>
    <w:rsid w:val="00472033"/>
    <w:rsid w:val="0048022E"/>
    <w:rsid w:val="00481E4A"/>
    <w:rsid w:val="00484F0B"/>
    <w:rsid w:val="00485133"/>
    <w:rsid w:val="004908EB"/>
    <w:rsid w:val="0049145C"/>
    <w:rsid w:val="00491B3E"/>
    <w:rsid w:val="00491F9D"/>
    <w:rsid w:val="00494E62"/>
    <w:rsid w:val="00495923"/>
    <w:rsid w:val="00495C6C"/>
    <w:rsid w:val="00495D62"/>
    <w:rsid w:val="00496152"/>
    <w:rsid w:val="00496A7D"/>
    <w:rsid w:val="00496C3D"/>
    <w:rsid w:val="004973F6"/>
    <w:rsid w:val="00497C14"/>
    <w:rsid w:val="004A23B6"/>
    <w:rsid w:val="004A3361"/>
    <w:rsid w:val="004A57A0"/>
    <w:rsid w:val="004A6DB7"/>
    <w:rsid w:val="004A6DEA"/>
    <w:rsid w:val="004B0E35"/>
    <w:rsid w:val="004B1638"/>
    <w:rsid w:val="004B2C7A"/>
    <w:rsid w:val="004B4408"/>
    <w:rsid w:val="004B4628"/>
    <w:rsid w:val="004B54C1"/>
    <w:rsid w:val="004B59E9"/>
    <w:rsid w:val="004B6110"/>
    <w:rsid w:val="004B722F"/>
    <w:rsid w:val="004C0939"/>
    <w:rsid w:val="004C0A4F"/>
    <w:rsid w:val="004C0AA9"/>
    <w:rsid w:val="004C0FEE"/>
    <w:rsid w:val="004C1030"/>
    <w:rsid w:val="004C2851"/>
    <w:rsid w:val="004C2AC8"/>
    <w:rsid w:val="004C6132"/>
    <w:rsid w:val="004C6DFC"/>
    <w:rsid w:val="004C7C12"/>
    <w:rsid w:val="004D0488"/>
    <w:rsid w:val="004D0B9E"/>
    <w:rsid w:val="004D1E9F"/>
    <w:rsid w:val="004D22AF"/>
    <w:rsid w:val="004D5AB6"/>
    <w:rsid w:val="004D61BB"/>
    <w:rsid w:val="004D71E6"/>
    <w:rsid w:val="004D7442"/>
    <w:rsid w:val="004D7E1A"/>
    <w:rsid w:val="004E0C67"/>
    <w:rsid w:val="004E0F51"/>
    <w:rsid w:val="004E148A"/>
    <w:rsid w:val="004E1A16"/>
    <w:rsid w:val="004E1AD3"/>
    <w:rsid w:val="004E3604"/>
    <w:rsid w:val="004E3730"/>
    <w:rsid w:val="004E4058"/>
    <w:rsid w:val="004E4102"/>
    <w:rsid w:val="004E4F7D"/>
    <w:rsid w:val="004E57BB"/>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A8B"/>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0C5"/>
    <w:rsid w:val="00571A15"/>
    <w:rsid w:val="00571AD8"/>
    <w:rsid w:val="0057272F"/>
    <w:rsid w:val="00572752"/>
    <w:rsid w:val="00572B9D"/>
    <w:rsid w:val="00575F9D"/>
    <w:rsid w:val="0057664D"/>
    <w:rsid w:val="00576BE1"/>
    <w:rsid w:val="00580D58"/>
    <w:rsid w:val="00582269"/>
    <w:rsid w:val="00582EF1"/>
    <w:rsid w:val="00583C47"/>
    <w:rsid w:val="00584FAB"/>
    <w:rsid w:val="005906A8"/>
    <w:rsid w:val="00591CD7"/>
    <w:rsid w:val="00593192"/>
    <w:rsid w:val="005932DF"/>
    <w:rsid w:val="00593733"/>
    <w:rsid w:val="00594CFE"/>
    <w:rsid w:val="00595622"/>
    <w:rsid w:val="005975B7"/>
    <w:rsid w:val="00597FB2"/>
    <w:rsid w:val="005A0BDC"/>
    <w:rsid w:val="005A3B33"/>
    <w:rsid w:val="005A5562"/>
    <w:rsid w:val="005A66DE"/>
    <w:rsid w:val="005A6816"/>
    <w:rsid w:val="005A6BB3"/>
    <w:rsid w:val="005A7CE7"/>
    <w:rsid w:val="005B0226"/>
    <w:rsid w:val="005B0A28"/>
    <w:rsid w:val="005B0F97"/>
    <w:rsid w:val="005B4E09"/>
    <w:rsid w:val="005B4F4B"/>
    <w:rsid w:val="005B5077"/>
    <w:rsid w:val="005B50F9"/>
    <w:rsid w:val="005B62EB"/>
    <w:rsid w:val="005C02B7"/>
    <w:rsid w:val="005C0544"/>
    <w:rsid w:val="005C3703"/>
    <w:rsid w:val="005C4C40"/>
    <w:rsid w:val="005C79B1"/>
    <w:rsid w:val="005D0029"/>
    <w:rsid w:val="005D0EA8"/>
    <w:rsid w:val="005D2C83"/>
    <w:rsid w:val="005D37B6"/>
    <w:rsid w:val="005D3972"/>
    <w:rsid w:val="005D4994"/>
    <w:rsid w:val="005D55C5"/>
    <w:rsid w:val="005D5AB6"/>
    <w:rsid w:val="005D6961"/>
    <w:rsid w:val="005D74F1"/>
    <w:rsid w:val="005E0659"/>
    <w:rsid w:val="005E1172"/>
    <w:rsid w:val="005E13BB"/>
    <w:rsid w:val="005E1CD4"/>
    <w:rsid w:val="005E37AE"/>
    <w:rsid w:val="005E47A9"/>
    <w:rsid w:val="005E4A9F"/>
    <w:rsid w:val="005E656E"/>
    <w:rsid w:val="005F0754"/>
    <w:rsid w:val="005F10B4"/>
    <w:rsid w:val="005F10F1"/>
    <w:rsid w:val="005F2FC1"/>
    <w:rsid w:val="005F420E"/>
    <w:rsid w:val="005F56EB"/>
    <w:rsid w:val="005F7189"/>
    <w:rsid w:val="005F7970"/>
    <w:rsid w:val="00600CAB"/>
    <w:rsid w:val="006042FA"/>
    <w:rsid w:val="0060462B"/>
    <w:rsid w:val="00604B05"/>
    <w:rsid w:val="00604C63"/>
    <w:rsid w:val="00606B41"/>
    <w:rsid w:val="00606F9C"/>
    <w:rsid w:val="0060710B"/>
    <w:rsid w:val="006073FB"/>
    <w:rsid w:val="00610FE2"/>
    <w:rsid w:val="00611B8B"/>
    <w:rsid w:val="00611CB1"/>
    <w:rsid w:val="0061245D"/>
    <w:rsid w:val="00613BC4"/>
    <w:rsid w:val="00614F8D"/>
    <w:rsid w:val="006168A1"/>
    <w:rsid w:val="006203A1"/>
    <w:rsid w:val="00620733"/>
    <w:rsid w:val="00621341"/>
    <w:rsid w:val="006227F9"/>
    <w:rsid w:val="00622DC8"/>
    <w:rsid w:val="00624636"/>
    <w:rsid w:val="006256F4"/>
    <w:rsid w:val="006259AC"/>
    <w:rsid w:val="00625C16"/>
    <w:rsid w:val="00630AB0"/>
    <w:rsid w:val="00630C93"/>
    <w:rsid w:val="00633FE6"/>
    <w:rsid w:val="0063539C"/>
    <w:rsid w:val="006361A9"/>
    <w:rsid w:val="00637793"/>
    <w:rsid w:val="00643D29"/>
    <w:rsid w:val="00645A7F"/>
    <w:rsid w:val="00646183"/>
    <w:rsid w:val="00652D7B"/>
    <w:rsid w:val="00655870"/>
    <w:rsid w:val="00655A6F"/>
    <w:rsid w:val="00655AC1"/>
    <w:rsid w:val="00655C23"/>
    <w:rsid w:val="0065751B"/>
    <w:rsid w:val="00657880"/>
    <w:rsid w:val="006579AC"/>
    <w:rsid w:val="00660A1C"/>
    <w:rsid w:val="0066264A"/>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5515"/>
    <w:rsid w:val="00695C9F"/>
    <w:rsid w:val="00696662"/>
    <w:rsid w:val="00697830"/>
    <w:rsid w:val="006A0103"/>
    <w:rsid w:val="006A0991"/>
    <w:rsid w:val="006A1593"/>
    <w:rsid w:val="006A1E3D"/>
    <w:rsid w:val="006A3BD8"/>
    <w:rsid w:val="006A3D95"/>
    <w:rsid w:val="006A467A"/>
    <w:rsid w:val="006A4FAA"/>
    <w:rsid w:val="006A56C5"/>
    <w:rsid w:val="006A6E86"/>
    <w:rsid w:val="006A715E"/>
    <w:rsid w:val="006B0654"/>
    <w:rsid w:val="006B06D3"/>
    <w:rsid w:val="006B0CDD"/>
    <w:rsid w:val="006B13EC"/>
    <w:rsid w:val="006B1799"/>
    <w:rsid w:val="006B20EF"/>
    <w:rsid w:val="006B343C"/>
    <w:rsid w:val="006B6333"/>
    <w:rsid w:val="006B63DC"/>
    <w:rsid w:val="006B6E18"/>
    <w:rsid w:val="006B7A00"/>
    <w:rsid w:val="006B7FDF"/>
    <w:rsid w:val="006C00B7"/>
    <w:rsid w:val="006C2A14"/>
    <w:rsid w:val="006C3835"/>
    <w:rsid w:val="006C622B"/>
    <w:rsid w:val="006C6ACD"/>
    <w:rsid w:val="006C6B6A"/>
    <w:rsid w:val="006C6C73"/>
    <w:rsid w:val="006C76FE"/>
    <w:rsid w:val="006D0595"/>
    <w:rsid w:val="006D0BFA"/>
    <w:rsid w:val="006D0DB9"/>
    <w:rsid w:val="006D285B"/>
    <w:rsid w:val="006D38DB"/>
    <w:rsid w:val="006D3E3C"/>
    <w:rsid w:val="006D4A47"/>
    <w:rsid w:val="006D63DF"/>
    <w:rsid w:val="006D6DD0"/>
    <w:rsid w:val="006D703B"/>
    <w:rsid w:val="006D7CB4"/>
    <w:rsid w:val="006D7EAA"/>
    <w:rsid w:val="006E058A"/>
    <w:rsid w:val="006E1276"/>
    <w:rsid w:val="006E2479"/>
    <w:rsid w:val="006E2849"/>
    <w:rsid w:val="006E2A67"/>
    <w:rsid w:val="006E6E6D"/>
    <w:rsid w:val="006E7801"/>
    <w:rsid w:val="006F178C"/>
    <w:rsid w:val="006F20F0"/>
    <w:rsid w:val="006F2AAA"/>
    <w:rsid w:val="006F35A0"/>
    <w:rsid w:val="006F35DD"/>
    <w:rsid w:val="006F59F7"/>
    <w:rsid w:val="006F651D"/>
    <w:rsid w:val="006F663B"/>
    <w:rsid w:val="006F77A5"/>
    <w:rsid w:val="007001E0"/>
    <w:rsid w:val="00701895"/>
    <w:rsid w:val="00701B7F"/>
    <w:rsid w:val="007023EF"/>
    <w:rsid w:val="00702A0F"/>
    <w:rsid w:val="0070337A"/>
    <w:rsid w:val="0070628F"/>
    <w:rsid w:val="007063CB"/>
    <w:rsid w:val="00710206"/>
    <w:rsid w:val="00710F16"/>
    <w:rsid w:val="00711C04"/>
    <w:rsid w:val="00713D50"/>
    <w:rsid w:val="00715CAF"/>
    <w:rsid w:val="00717D2F"/>
    <w:rsid w:val="00720600"/>
    <w:rsid w:val="00721B6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4CFE"/>
    <w:rsid w:val="0074774E"/>
    <w:rsid w:val="00747823"/>
    <w:rsid w:val="00754AEC"/>
    <w:rsid w:val="00754B3B"/>
    <w:rsid w:val="00755C94"/>
    <w:rsid w:val="0075647F"/>
    <w:rsid w:val="007568E8"/>
    <w:rsid w:val="0075748B"/>
    <w:rsid w:val="00757524"/>
    <w:rsid w:val="00760BBB"/>
    <w:rsid w:val="00761657"/>
    <w:rsid w:val="007636D6"/>
    <w:rsid w:val="007651B9"/>
    <w:rsid w:val="00766494"/>
    <w:rsid w:val="0076734A"/>
    <w:rsid w:val="00767468"/>
    <w:rsid w:val="0077098A"/>
    <w:rsid w:val="0077105F"/>
    <w:rsid w:val="007711DA"/>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87732"/>
    <w:rsid w:val="007906B1"/>
    <w:rsid w:val="00790FE3"/>
    <w:rsid w:val="00792D7F"/>
    <w:rsid w:val="00792D8C"/>
    <w:rsid w:val="00793366"/>
    <w:rsid w:val="00794721"/>
    <w:rsid w:val="007965CD"/>
    <w:rsid w:val="007A2560"/>
    <w:rsid w:val="007A3805"/>
    <w:rsid w:val="007A4229"/>
    <w:rsid w:val="007A49F4"/>
    <w:rsid w:val="007B081B"/>
    <w:rsid w:val="007B0909"/>
    <w:rsid w:val="007B2653"/>
    <w:rsid w:val="007B2CE3"/>
    <w:rsid w:val="007B35CD"/>
    <w:rsid w:val="007B5D19"/>
    <w:rsid w:val="007B75FF"/>
    <w:rsid w:val="007C0926"/>
    <w:rsid w:val="007C31C0"/>
    <w:rsid w:val="007C3695"/>
    <w:rsid w:val="007C664B"/>
    <w:rsid w:val="007C6B7C"/>
    <w:rsid w:val="007C70C3"/>
    <w:rsid w:val="007D25E9"/>
    <w:rsid w:val="007D3DCF"/>
    <w:rsid w:val="007D659F"/>
    <w:rsid w:val="007D79AD"/>
    <w:rsid w:val="007E06BE"/>
    <w:rsid w:val="007E3407"/>
    <w:rsid w:val="007E38C2"/>
    <w:rsid w:val="007E4BC0"/>
    <w:rsid w:val="007E7395"/>
    <w:rsid w:val="007F1BED"/>
    <w:rsid w:val="007F1BF1"/>
    <w:rsid w:val="007F24E6"/>
    <w:rsid w:val="007F2524"/>
    <w:rsid w:val="007F2F86"/>
    <w:rsid w:val="007F334F"/>
    <w:rsid w:val="007F48F9"/>
    <w:rsid w:val="007F53DE"/>
    <w:rsid w:val="007F5F22"/>
    <w:rsid w:val="008020A6"/>
    <w:rsid w:val="00804380"/>
    <w:rsid w:val="008046F4"/>
    <w:rsid w:val="00804777"/>
    <w:rsid w:val="00805BDF"/>
    <w:rsid w:val="0080659A"/>
    <w:rsid w:val="0080663A"/>
    <w:rsid w:val="00806B92"/>
    <w:rsid w:val="00806C77"/>
    <w:rsid w:val="00807B7E"/>
    <w:rsid w:val="008100F8"/>
    <w:rsid w:val="00810787"/>
    <w:rsid w:val="008120F1"/>
    <w:rsid w:val="00813D85"/>
    <w:rsid w:val="00814906"/>
    <w:rsid w:val="00814ECF"/>
    <w:rsid w:val="00815323"/>
    <w:rsid w:val="00815C92"/>
    <w:rsid w:val="00816CDF"/>
    <w:rsid w:val="0082270A"/>
    <w:rsid w:val="00822750"/>
    <w:rsid w:val="00822DF0"/>
    <w:rsid w:val="00823C55"/>
    <w:rsid w:val="00824AED"/>
    <w:rsid w:val="00824FC7"/>
    <w:rsid w:val="008256A5"/>
    <w:rsid w:val="008266A1"/>
    <w:rsid w:val="00827141"/>
    <w:rsid w:val="008276D9"/>
    <w:rsid w:val="008278C4"/>
    <w:rsid w:val="00830E47"/>
    <w:rsid w:val="0083111C"/>
    <w:rsid w:val="00831C59"/>
    <w:rsid w:val="008336B2"/>
    <w:rsid w:val="008353FB"/>
    <w:rsid w:val="00836B76"/>
    <w:rsid w:val="00837631"/>
    <w:rsid w:val="00840238"/>
    <w:rsid w:val="0084171E"/>
    <w:rsid w:val="00842EFF"/>
    <w:rsid w:val="008447FC"/>
    <w:rsid w:val="00844B7A"/>
    <w:rsid w:val="00846CD2"/>
    <w:rsid w:val="008473FC"/>
    <w:rsid w:val="00850F5D"/>
    <w:rsid w:val="00851EF3"/>
    <w:rsid w:val="008523B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3820"/>
    <w:rsid w:val="0088491A"/>
    <w:rsid w:val="00885871"/>
    <w:rsid w:val="00885DE1"/>
    <w:rsid w:val="00894FE0"/>
    <w:rsid w:val="00896CF7"/>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C59D0"/>
    <w:rsid w:val="008D1AB4"/>
    <w:rsid w:val="008D1FA3"/>
    <w:rsid w:val="008D24AC"/>
    <w:rsid w:val="008D24D7"/>
    <w:rsid w:val="008D343D"/>
    <w:rsid w:val="008D4184"/>
    <w:rsid w:val="008D4F6F"/>
    <w:rsid w:val="008D561C"/>
    <w:rsid w:val="008E0EE5"/>
    <w:rsid w:val="008E11C5"/>
    <w:rsid w:val="008E3226"/>
    <w:rsid w:val="008E32E3"/>
    <w:rsid w:val="008E3C13"/>
    <w:rsid w:val="008E3E3E"/>
    <w:rsid w:val="008E415D"/>
    <w:rsid w:val="008E45CA"/>
    <w:rsid w:val="008E726D"/>
    <w:rsid w:val="008E73DC"/>
    <w:rsid w:val="008E7F71"/>
    <w:rsid w:val="008F09F0"/>
    <w:rsid w:val="008F1345"/>
    <w:rsid w:val="008F195A"/>
    <w:rsid w:val="008F1EBA"/>
    <w:rsid w:val="008F4B75"/>
    <w:rsid w:val="008F5706"/>
    <w:rsid w:val="008F6145"/>
    <w:rsid w:val="008F72F2"/>
    <w:rsid w:val="00902600"/>
    <w:rsid w:val="0090294F"/>
    <w:rsid w:val="00905B08"/>
    <w:rsid w:val="0091013C"/>
    <w:rsid w:val="00910D2E"/>
    <w:rsid w:val="00911545"/>
    <w:rsid w:val="00911562"/>
    <w:rsid w:val="00912A0F"/>
    <w:rsid w:val="00913CE0"/>
    <w:rsid w:val="00913E51"/>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39B0"/>
    <w:rsid w:val="00955533"/>
    <w:rsid w:val="00955648"/>
    <w:rsid w:val="009558A6"/>
    <w:rsid w:val="0096168E"/>
    <w:rsid w:val="00962D07"/>
    <w:rsid w:val="009652C9"/>
    <w:rsid w:val="0096567A"/>
    <w:rsid w:val="009673BB"/>
    <w:rsid w:val="00967C61"/>
    <w:rsid w:val="00971393"/>
    <w:rsid w:val="009722F4"/>
    <w:rsid w:val="009739A3"/>
    <w:rsid w:val="00975D20"/>
    <w:rsid w:val="00980663"/>
    <w:rsid w:val="009829BE"/>
    <w:rsid w:val="00984789"/>
    <w:rsid w:val="00984A7C"/>
    <w:rsid w:val="00986B61"/>
    <w:rsid w:val="00987B52"/>
    <w:rsid w:val="00990472"/>
    <w:rsid w:val="0099081E"/>
    <w:rsid w:val="00991C98"/>
    <w:rsid w:val="009937D3"/>
    <w:rsid w:val="00993977"/>
    <w:rsid w:val="00993AAF"/>
    <w:rsid w:val="009947CF"/>
    <w:rsid w:val="00994A01"/>
    <w:rsid w:val="009950E4"/>
    <w:rsid w:val="009954CE"/>
    <w:rsid w:val="00997B0E"/>
    <w:rsid w:val="00997CCC"/>
    <w:rsid w:val="009A1173"/>
    <w:rsid w:val="009A188A"/>
    <w:rsid w:val="009A223F"/>
    <w:rsid w:val="009A2AA0"/>
    <w:rsid w:val="009A5393"/>
    <w:rsid w:val="009A5815"/>
    <w:rsid w:val="009A58DB"/>
    <w:rsid w:val="009B01B3"/>
    <w:rsid w:val="009B0AA5"/>
    <w:rsid w:val="009B1B24"/>
    <w:rsid w:val="009B3333"/>
    <w:rsid w:val="009B4E58"/>
    <w:rsid w:val="009B4E6C"/>
    <w:rsid w:val="009B58B3"/>
    <w:rsid w:val="009B7B54"/>
    <w:rsid w:val="009B7E05"/>
    <w:rsid w:val="009C084B"/>
    <w:rsid w:val="009C1533"/>
    <w:rsid w:val="009C1C36"/>
    <w:rsid w:val="009C20C2"/>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8A5"/>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CF0"/>
    <w:rsid w:val="00A14DA0"/>
    <w:rsid w:val="00A16923"/>
    <w:rsid w:val="00A17446"/>
    <w:rsid w:val="00A1768B"/>
    <w:rsid w:val="00A2158A"/>
    <w:rsid w:val="00A21EEB"/>
    <w:rsid w:val="00A223E7"/>
    <w:rsid w:val="00A22947"/>
    <w:rsid w:val="00A2300C"/>
    <w:rsid w:val="00A254EC"/>
    <w:rsid w:val="00A25C2D"/>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56CB"/>
    <w:rsid w:val="00A668FE"/>
    <w:rsid w:val="00A6740C"/>
    <w:rsid w:val="00A70B0C"/>
    <w:rsid w:val="00A71A73"/>
    <w:rsid w:val="00A72ACD"/>
    <w:rsid w:val="00A74098"/>
    <w:rsid w:val="00A750B6"/>
    <w:rsid w:val="00A77351"/>
    <w:rsid w:val="00A776B6"/>
    <w:rsid w:val="00A77A6C"/>
    <w:rsid w:val="00A82524"/>
    <w:rsid w:val="00A84358"/>
    <w:rsid w:val="00A8487A"/>
    <w:rsid w:val="00A84F7E"/>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D07D3"/>
    <w:rsid w:val="00AD0DEC"/>
    <w:rsid w:val="00AD2900"/>
    <w:rsid w:val="00AD3909"/>
    <w:rsid w:val="00AD3B21"/>
    <w:rsid w:val="00AD3BAE"/>
    <w:rsid w:val="00AD42AE"/>
    <w:rsid w:val="00AE0201"/>
    <w:rsid w:val="00AE0A33"/>
    <w:rsid w:val="00AE0E20"/>
    <w:rsid w:val="00AE1351"/>
    <w:rsid w:val="00AE1A4A"/>
    <w:rsid w:val="00AE1D6B"/>
    <w:rsid w:val="00AE20A6"/>
    <w:rsid w:val="00AE23A8"/>
    <w:rsid w:val="00AE4B72"/>
    <w:rsid w:val="00AE5083"/>
    <w:rsid w:val="00AE6AE7"/>
    <w:rsid w:val="00AE6EF7"/>
    <w:rsid w:val="00AF134E"/>
    <w:rsid w:val="00AF4730"/>
    <w:rsid w:val="00AF50FF"/>
    <w:rsid w:val="00AF7AA4"/>
    <w:rsid w:val="00B001F2"/>
    <w:rsid w:val="00B00686"/>
    <w:rsid w:val="00B00FB0"/>
    <w:rsid w:val="00B013FB"/>
    <w:rsid w:val="00B015E0"/>
    <w:rsid w:val="00B01779"/>
    <w:rsid w:val="00B01909"/>
    <w:rsid w:val="00B01B4B"/>
    <w:rsid w:val="00B0225D"/>
    <w:rsid w:val="00B02824"/>
    <w:rsid w:val="00B0339D"/>
    <w:rsid w:val="00B048E6"/>
    <w:rsid w:val="00B052DA"/>
    <w:rsid w:val="00B078D5"/>
    <w:rsid w:val="00B07F67"/>
    <w:rsid w:val="00B10AF3"/>
    <w:rsid w:val="00B11F91"/>
    <w:rsid w:val="00B127C8"/>
    <w:rsid w:val="00B12CE3"/>
    <w:rsid w:val="00B14490"/>
    <w:rsid w:val="00B148EA"/>
    <w:rsid w:val="00B20300"/>
    <w:rsid w:val="00B21E71"/>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10EA"/>
    <w:rsid w:val="00B51DD6"/>
    <w:rsid w:val="00B52086"/>
    <w:rsid w:val="00B5234B"/>
    <w:rsid w:val="00B54E32"/>
    <w:rsid w:val="00B565EA"/>
    <w:rsid w:val="00B569F7"/>
    <w:rsid w:val="00B57D33"/>
    <w:rsid w:val="00B609EF"/>
    <w:rsid w:val="00B61260"/>
    <w:rsid w:val="00B612A3"/>
    <w:rsid w:val="00B63DF6"/>
    <w:rsid w:val="00B64DC7"/>
    <w:rsid w:val="00B66F08"/>
    <w:rsid w:val="00B6721B"/>
    <w:rsid w:val="00B70064"/>
    <w:rsid w:val="00B72F44"/>
    <w:rsid w:val="00B72FC7"/>
    <w:rsid w:val="00B74DBD"/>
    <w:rsid w:val="00B759A4"/>
    <w:rsid w:val="00B77C96"/>
    <w:rsid w:val="00B77ECF"/>
    <w:rsid w:val="00B8004D"/>
    <w:rsid w:val="00B849CA"/>
    <w:rsid w:val="00B8583C"/>
    <w:rsid w:val="00B86390"/>
    <w:rsid w:val="00B90BFB"/>
    <w:rsid w:val="00B9156A"/>
    <w:rsid w:val="00B91A39"/>
    <w:rsid w:val="00B9346D"/>
    <w:rsid w:val="00B9541D"/>
    <w:rsid w:val="00B955FA"/>
    <w:rsid w:val="00B95904"/>
    <w:rsid w:val="00B960EA"/>
    <w:rsid w:val="00B96261"/>
    <w:rsid w:val="00B966C6"/>
    <w:rsid w:val="00B96A11"/>
    <w:rsid w:val="00B96F92"/>
    <w:rsid w:val="00B971CA"/>
    <w:rsid w:val="00B979E1"/>
    <w:rsid w:val="00BA0D7E"/>
    <w:rsid w:val="00BA21B7"/>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244E"/>
    <w:rsid w:val="00BC4CD1"/>
    <w:rsid w:val="00BC728B"/>
    <w:rsid w:val="00BC7621"/>
    <w:rsid w:val="00BD0714"/>
    <w:rsid w:val="00BD0EBE"/>
    <w:rsid w:val="00BD1646"/>
    <w:rsid w:val="00BD7BD2"/>
    <w:rsid w:val="00BE065E"/>
    <w:rsid w:val="00BE0DC8"/>
    <w:rsid w:val="00BE1AC4"/>
    <w:rsid w:val="00BE2AEA"/>
    <w:rsid w:val="00BE4EC2"/>
    <w:rsid w:val="00BE635E"/>
    <w:rsid w:val="00BE6608"/>
    <w:rsid w:val="00BE6BBB"/>
    <w:rsid w:val="00BF21C4"/>
    <w:rsid w:val="00BF3460"/>
    <w:rsid w:val="00BF360A"/>
    <w:rsid w:val="00BF4355"/>
    <w:rsid w:val="00BF5E5D"/>
    <w:rsid w:val="00BF67D4"/>
    <w:rsid w:val="00C00D70"/>
    <w:rsid w:val="00C02441"/>
    <w:rsid w:val="00C02E5D"/>
    <w:rsid w:val="00C02F22"/>
    <w:rsid w:val="00C032DC"/>
    <w:rsid w:val="00C03CE9"/>
    <w:rsid w:val="00C03D66"/>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1EA"/>
    <w:rsid w:val="00C349A3"/>
    <w:rsid w:val="00C35D21"/>
    <w:rsid w:val="00C372F3"/>
    <w:rsid w:val="00C4077A"/>
    <w:rsid w:val="00C43F7D"/>
    <w:rsid w:val="00C507C2"/>
    <w:rsid w:val="00C50ABF"/>
    <w:rsid w:val="00C516A3"/>
    <w:rsid w:val="00C519D6"/>
    <w:rsid w:val="00C53238"/>
    <w:rsid w:val="00C532DD"/>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512A"/>
    <w:rsid w:val="00C76123"/>
    <w:rsid w:val="00C8015D"/>
    <w:rsid w:val="00C805F1"/>
    <w:rsid w:val="00C81DFB"/>
    <w:rsid w:val="00C85E7B"/>
    <w:rsid w:val="00C90BDD"/>
    <w:rsid w:val="00C926C5"/>
    <w:rsid w:val="00C938DE"/>
    <w:rsid w:val="00C9663D"/>
    <w:rsid w:val="00C96C5D"/>
    <w:rsid w:val="00C97B70"/>
    <w:rsid w:val="00CA0897"/>
    <w:rsid w:val="00CA0C70"/>
    <w:rsid w:val="00CA1574"/>
    <w:rsid w:val="00CA1EA1"/>
    <w:rsid w:val="00CA2A40"/>
    <w:rsid w:val="00CA2B94"/>
    <w:rsid w:val="00CA405C"/>
    <w:rsid w:val="00CA6842"/>
    <w:rsid w:val="00CA71A2"/>
    <w:rsid w:val="00CB059C"/>
    <w:rsid w:val="00CB0EDE"/>
    <w:rsid w:val="00CB170F"/>
    <w:rsid w:val="00CB3B43"/>
    <w:rsid w:val="00CB42E0"/>
    <w:rsid w:val="00CB507F"/>
    <w:rsid w:val="00CB5EB9"/>
    <w:rsid w:val="00CB72FE"/>
    <w:rsid w:val="00CB733A"/>
    <w:rsid w:val="00CC10B2"/>
    <w:rsid w:val="00CC2AF5"/>
    <w:rsid w:val="00CC3286"/>
    <w:rsid w:val="00CC4B3D"/>
    <w:rsid w:val="00CC544B"/>
    <w:rsid w:val="00CC6614"/>
    <w:rsid w:val="00CC6AB6"/>
    <w:rsid w:val="00CD16F0"/>
    <w:rsid w:val="00CD179D"/>
    <w:rsid w:val="00CD18BA"/>
    <w:rsid w:val="00CD25A1"/>
    <w:rsid w:val="00CD5A87"/>
    <w:rsid w:val="00CD7B66"/>
    <w:rsid w:val="00CE1743"/>
    <w:rsid w:val="00CE290A"/>
    <w:rsid w:val="00CE3FC7"/>
    <w:rsid w:val="00CE4806"/>
    <w:rsid w:val="00CE4DCD"/>
    <w:rsid w:val="00CE599D"/>
    <w:rsid w:val="00CE62DE"/>
    <w:rsid w:val="00CE6B35"/>
    <w:rsid w:val="00CE73B2"/>
    <w:rsid w:val="00CF0EFF"/>
    <w:rsid w:val="00CF28BD"/>
    <w:rsid w:val="00CF369E"/>
    <w:rsid w:val="00CF4016"/>
    <w:rsid w:val="00CF4974"/>
    <w:rsid w:val="00CF594D"/>
    <w:rsid w:val="00CF7E5A"/>
    <w:rsid w:val="00CF7EBE"/>
    <w:rsid w:val="00CF7FAF"/>
    <w:rsid w:val="00D0066A"/>
    <w:rsid w:val="00D00754"/>
    <w:rsid w:val="00D02C76"/>
    <w:rsid w:val="00D03478"/>
    <w:rsid w:val="00D039C8"/>
    <w:rsid w:val="00D05593"/>
    <w:rsid w:val="00D06A16"/>
    <w:rsid w:val="00D077BA"/>
    <w:rsid w:val="00D078D3"/>
    <w:rsid w:val="00D07CD4"/>
    <w:rsid w:val="00D07D09"/>
    <w:rsid w:val="00D105EB"/>
    <w:rsid w:val="00D10AF4"/>
    <w:rsid w:val="00D10E9D"/>
    <w:rsid w:val="00D11834"/>
    <w:rsid w:val="00D11F9B"/>
    <w:rsid w:val="00D120C6"/>
    <w:rsid w:val="00D12CAD"/>
    <w:rsid w:val="00D12F2F"/>
    <w:rsid w:val="00D13418"/>
    <w:rsid w:val="00D14193"/>
    <w:rsid w:val="00D148D1"/>
    <w:rsid w:val="00D166DF"/>
    <w:rsid w:val="00D20E3F"/>
    <w:rsid w:val="00D21BE2"/>
    <w:rsid w:val="00D220D8"/>
    <w:rsid w:val="00D226CD"/>
    <w:rsid w:val="00D2270B"/>
    <w:rsid w:val="00D25410"/>
    <w:rsid w:val="00D25431"/>
    <w:rsid w:val="00D2547A"/>
    <w:rsid w:val="00D260A4"/>
    <w:rsid w:val="00D26508"/>
    <w:rsid w:val="00D27C59"/>
    <w:rsid w:val="00D300AF"/>
    <w:rsid w:val="00D3148E"/>
    <w:rsid w:val="00D339D8"/>
    <w:rsid w:val="00D342D9"/>
    <w:rsid w:val="00D353CC"/>
    <w:rsid w:val="00D359B9"/>
    <w:rsid w:val="00D36049"/>
    <w:rsid w:val="00D3647D"/>
    <w:rsid w:val="00D408B2"/>
    <w:rsid w:val="00D41765"/>
    <w:rsid w:val="00D41BF4"/>
    <w:rsid w:val="00D41D1F"/>
    <w:rsid w:val="00D4215A"/>
    <w:rsid w:val="00D427A7"/>
    <w:rsid w:val="00D42AAF"/>
    <w:rsid w:val="00D43171"/>
    <w:rsid w:val="00D43408"/>
    <w:rsid w:val="00D43AB9"/>
    <w:rsid w:val="00D46635"/>
    <w:rsid w:val="00D50017"/>
    <w:rsid w:val="00D50A59"/>
    <w:rsid w:val="00D50B2C"/>
    <w:rsid w:val="00D50C69"/>
    <w:rsid w:val="00D51862"/>
    <w:rsid w:val="00D56216"/>
    <w:rsid w:val="00D5628E"/>
    <w:rsid w:val="00D56D8B"/>
    <w:rsid w:val="00D6079A"/>
    <w:rsid w:val="00D64D0A"/>
    <w:rsid w:val="00D64D4D"/>
    <w:rsid w:val="00D65B39"/>
    <w:rsid w:val="00D665F7"/>
    <w:rsid w:val="00D67D43"/>
    <w:rsid w:val="00D71BB2"/>
    <w:rsid w:val="00D721E7"/>
    <w:rsid w:val="00D73CE4"/>
    <w:rsid w:val="00D7513F"/>
    <w:rsid w:val="00D75C53"/>
    <w:rsid w:val="00D75E91"/>
    <w:rsid w:val="00D76446"/>
    <w:rsid w:val="00D84472"/>
    <w:rsid w:val="00D8475B"/>
    <w:rsid w:val="00D85690"/>
    <w:rsid w:val="00D85858"/>
    <w:rsid w:val="00D86F18"/>
    <w:rsid w:val="00D8738D"/>
    <w:rsid w:val="00D87C09"/>
    <w:rsid w:val="00D90276"/>
    <w:rsid w:val="00D90374"/>
    <w:rsid w:val="00D90A59"/>
    <w:rsid w:val="00D92081"/>
    <w:rsid w:val="00D92416"/>
    <w:rsid w:val="00D92B51"/>
    <w:rsid w:val="00D92D76"/>
    <w:rsid w:val="00D93B57"/>
    <w:rsid w:val="00D94EDC"/>
    <w:rsid w:val="00D95485"/>
    <w:rsid w:val="00D96CA3"/>
    <w:rsid w:val="00D96F60"/>
    <w:rsid w:val="00D97C5A"/>
    <w:rsid w:val="00DA139B"/>
    <w:rsid w:val="00DA14A0"/>
    <w:rsid w:val="00DA3568"/>
    <w:rsid w:val="00DA491B"/>
    <w:rsid w:val="00DA5CCE"/>
    <w:rsid w:val="00DA6FE2"/>
    <w:rsid w:val="00DA72DD"/>
    <w:rsid w:val="00DB148E"/>
    <w:rsid w:val="00DB1ED0"/>
    <w:rsid w:val="00DB2178"/>
    <w:rsid w:val="00DB2FB6"/>
    <w:rsid w:val="00DB33B7"/>
    <w:rsid w:val="00DB3ABF"/>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4EC8"/>
    <w:rsid w:val="00DF542A"/>
    <w:rsid w:val="00DF56A9"/>
    <w:rsid w:val="00DF62F4"/>
    <w:rsid w:val="00E00473"/>
    <w:rsid w:val="00E03B06"/>
    <w:rsid w:val="00E04923"/>
    <w:rsid w:val="00E104D7"/>
    <w:rsid w:val="00E10D52"/>
    <w:rsid w:val="00E1170C"/>
    <w:rsid w:val="00E122F5"/>
    <w:rsid w:val="00E12C27"/>
    <w:rsid w:val="00E13982"/>
    <w:rsid w:val="00E14A2C"/>
    <w:rsid w:val="00E172DC"/>
    <w:rsid w:val="00E21135"/>
    <w:rsid w:val="00E21374"/>
    <w:rsid w:val="00E225DF"/>
    <w:rsid w:val="00E22AFD"/>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45143"/>
    <w:rsid w:val="00E50A1B"/>
    <w:rsid w:val="00E51227"/>
    <w:rsid w:val="00E51382"/>
    <w:rsid w:val="00E514E7"/>
    <w:rsid w:val="00E52387"/>
    <w:rsid w:val="00E52FED"/>
    <w:rsid w:val="00E53537"/>
    <w:rsid w:val="00E53C9A"/>
    <w:rsid w:val="00E55499"/>
    <w:rsid w:val="00E55519"/>
    <w:rsid w:val="00E556C0"/>
    <w:rsid w:val="00E57C17"/>
    <w:rsid w:val="00E607BA"/>
    <w:rsid w:val="00E611B5"/>
    <w:rsid w:val="00E613E8"/>
    <w:rsid w:val="00E635E8"/>
    <w:rsid w:val="00E639B5"/>
    <w:rsid w:val="00E647CB"/>
    <w:rsid w:val="00E64B63"/>
    <w:rsid w:val="00E65D04"/>
    <w:rsid w:val="00E66E25"/>
    <w:rsid w:val="00E70E23"/>
    <w:rsid w:val="00E71D08"/>
    <w:rsid w:val="00E71DDC"/>
    <w:rsid w:val="00E720D1"/>
    <w:rsid w:val="00E72EB8"/>
    <w:rsid w:val="00E75015"/>
    <w:rsid w:val="00E7523E"/>
    <w:rsid w:val="00E77991"/>
    <w:rsid w:val="00E8084E"/>
    <w:rsid w:val="00E810C8"/>
    <w:rsid w:val="00E827A7"/>
    <w:rsid w:val="00E82974"/>
    <w:rsid w:val="00E84280"/>
    <w:rsid w:val="00E86CC8"/>
    <w:rsid w:val="00E87BDD"/>
    <w:rsid w:val="00E904CA"/>
    <w:rsid w:val="00E91074"/>
    <w:rsid w:val="00E927CD"/>
    <w:rsid w:val="00E936F0"/>
    <w:rsid w:val="00E938A8"/>
    <w:rsid w:val="00E93ECB"/>
    <w:rsid w:val="00E94C19"/>
    <w:rsid w:val="00E9553E"/>
    <w:rsid w:val="00E967F0"/>
    <w:rsid w:val="00E97725"/>
    <w:rsid w:val="00E97D7D"/>
    <w:rsid w:val="00EA0D70"/>
    <w:rsid w:val="00EA47BA"/>
    <w:rsid w:val="00EA47BB"/>
    <w:rsid w:val="00EA6B65"/>
    <w:rsid w:val="00EB00D0"/>
    <w:rsid w:val="00EB24F9"/>
    <w:rsid w:val="00EB36F8"/>
    <w:rsid w:val="00EB3BD8"/>
    <w:rsid w:val="00EB4566"/>
    <w:rsid w:val="00EB68E2"/>
    <w:rsid w:val="00EB6BDB"/>
    <w:rsid w:val="00EB6C51"/>
    <w:rsid w:val="00EC0822"/>
    <w:rsid w:val="00EC097A"/>
    <w:rsid w:val="00EC2A52"/>
    <w:rsid w:val="00EC5ACF"/>
    <w:rsid w:val="00EC6806"/>
    <w:rsid w:val="00ED176A"/>
    <w:rsid w:val="00ED341D"/>
    <w:rsid w:val="00ED7561"/>
    <w:rsid w:val="00EE11AA"/>
    <w:rsid w:val="00EE1F02"/>
    <w:rsid w:val="00EE335B"/>
    <w:rsid w:val="00EE39AB"/>
    <w:rsid w:val="00EE42BE"/>
    <w:rsid w:val="00EE5E8A"/>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07EF4"/>
    <w:rsid w:val="00F101DE"/>
    <w:rsid w:val="00F10575"/>
    <w:rsid w:val="00F10A92"/>
    <w:rsid w:val="00F12E96"/>
    <w:rsid w:val="00F14A4E"/>
    <w:rsid w:val="00F20DD1"/>
    <w:rsid w:val="00F2151E"/>
    <w:rsid w:val="00F216DC"/>
    <w:rsid w:val="00F22BE5"/>
    <w:rsid w:val="00F26219"/>
    <w:rsid w:val="00F2673A"/>
    <w:rsid w:val="00F2797C"/>
    <w:rsid w:val="00F30034"/>
    <w:rsid w:val="00F30BE1"/>
    <w:rsid w:val="00F30F0C"/>
    <w:rsid w:val="00F320EA"/>
    <w:rsid w:val="00F33469"/>
    <w:rsid w:val="00F36975"/>
    <w:rsid w:val="00F3713E"/>
    <w:rsid w:val="00F377E7"/>
    <w:rsid w:val="00F37DEA"/>
    <w:rsid w:val="00F413ED"/>
    <w:rsid w:val="00F41AA2"/>
    <w:rsid w:val="00F41B5A"/>
    <w:rsid w:val="00F42ABF"/>
    <w:rsid w:val="00F42E2F"/>
    <w:rsid w:val="00F43937"/>
    <w:rsid w:val="00F444C9"/>
    <w:rsid w:val="00F452DC"/>
    <w:rsid w:val="00F45372"/>
    <w:rsid w:val="00F51DDF"/>
    <w:rsid w:val="00F532E7"/>
    <w:rsid w:val="00F540F4"/>
    <w:rsid w:val="00F54588"/>
    <w:rsid w:val="00F562A6"/>
    <w:rsid w:val="00F600CB"/>
    <w:rsid w:val="00F604D6"/>
    <w:rsid w:val="00F62038"/>
    <w:rsid w:val="00F639A8"/>
    <w:rsid w:val="00F65561"/>
    <w:rsid w:val="00F65D93"/>
    <w:rsid w:val="00F67863"/>
    <w:rsid w:val="00F7052F"/>
    <w:rsid w:val="00F70733"/>
    <w:rsid w:val="00F70A0D"/>
    <w:rsid w:val="00F7183B"/>
    <w:rsid w:val="00F74F7F"/>
    <w:rsid w:val="00F75901"/>
    <w:rsid w:val="00F76192"/>
    <w:rsid w:val="00F76C62"/>
    <w:rsid w:val="00F77AD1"/>
    <w:rsid w:val="00F801F4"/>
    <w:rsid w:val="00F8292E"/>
    <w:rsid w:val="00F8407C"/>
    <w:rsid w:val="00F841C7"/>
    <w:rsid w:val="00F84EC9"/>
    <w:rsid w:val="00F8648B"/>
    <w:rsid w:val="00F879A8"/>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453"/>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4EE5"/>
    <w:rsid w:val="00FD6D3E"/>
    <w:rsid w:val="00FE0BA3"/>
    <w:rsid w:val="00FE1CC7"/>
    <w:rsid w:val="00FE2957"/>
    <w:rsid w:val="00FE4764"/>
    <w:rsid w:val="00FE69BB"/>
    <w:rsid w:val="00FE6C3C"/>
    <w:rsid w:val="00FE7748"/>
    <w:rsid w:val="00FE788F"/>
    <w:rsid w:val="00FF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49C1"/>
  <w15:docId w15:val="{1C138DC8-58F6-4945-A430-69301E81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210120"/>
    <w:pPr>
      <w:widowControl/>
      <w:spacing w:before="120" w:after="1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uiPriority w:val="22"/>
    <w:qFormat/>
    <w:rsid w:val="00DF0A55"/>
    <w:rPr>
      <w:b/>
      <w:bCs/>
    </w:rPr>
  </w:style>
  <w:style w:type="table" w:styleId="TableGrid">
    <w:name w:val="Table Grid"/>
    <w:basedOn w:val="TableNormal"/>
    <w:rsid w:val="00AC11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 w:type="character" w:styleId="Emphasis">
    <w:name w:val="Emphasis"/>
    <w:basedOn w:val="DefaultParagraphFont"/>
    <w:uiPriority w:val="20"/>
    <w:qFormat/>
    <w:rsid w:val="006259AC"/>
    <w:rPr>
      <w:i/>
      <w:iCs/>
    </w:rPr>
  </w:style>
  <w:style w:type="paragraph" w:customStyle="1" w:styleId="pindented1">
    <w:name w:val="pindented1"/>
    <w:basedOn w:val="Normal"/>
    <w:rsid w:val="006259AC"/>
    <w:pPr>
      <w:widowControl/>
      <w:spacing w:line="288" w:lineRule="auto"/>
      <w:ind w:firstLine="480"/>
    </w:pPr>
    <w:rPr>
      <w:rFonts w:ascii="Arial" w:hAnsi="Arial" w:cs="Arial"/>
      <w:color w:val="000000"/>
      <w:sz w:val="20"/>
    </w:rPr>
  </w:style>
  <w:style w:type="paragraph" w:customStyle="1" w:styleId="pindented2">
    <w:name w:val="pindented2"/>
    <w:basedOn w:val="Normal"/>
    <w:rsid w:val="006259AC"/>
    <w:pPr>
      <w:widowControl/>
      <w:spacing w:line="288" w:lineRule="auto"/>
      <w:ind w:firstLine="720"/>
    </w:pPr>
    <w:rPr>
      <w:rFonts w:ascii="Arial" w:hAnsi="Arial" w:cs="Arial"/>
      <w:color w:val="000000"/>
      <w:sz w:val="20"/>
    </w:rPr>
  </w:style>
  <w:style w:type="paragraph" w:customStyle="1" w:styleId="pindented3">
    <w:name w:val="pindented3"/>
    <w:basedOn w:val="Normal"/>
    <w:rsid w:val="006259AC"/>
    <w:pPr>
      <w:widowControl/>
      <w:spacing w:line="288" w:lineRule="auto"/>
      <w:ind w:firstLine="96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9844">
      <w:bodyDiv w:val="1"/>
      <w:marLeft w:val="0"/>
      <w:marRight w:val="0"/>
      <w:marTop w:val="0"/>
      <w:marBottom w:val="0"/>
      <w:divBdr>
        <w:top w:val="none" w:sz="0" w:space="0" w:color="auto"/>
        <w:left w:val="none" w:sz="0" w:space="0" w:color="auto"/>
        <w:bottom w:val="none" w:sz="0" w:space="0" w:color="auto"/>
        <w:right w:val="none" w:sz="0" w:space="0" w:color="auto"/>
      </w:divBdr>
    </w:div>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338460776">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845172226">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do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ddtc.state.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bp.gov/border-security/ports-entry/cargo-security/importer-security-filing-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hyperlink" Target="https://nassco.com/suppliers/doing-business-with-us/logistics-routing-gui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78D7-F7F6-4F75-8D69-D871C334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15704</Words>
  <Characters>89517</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105011</CharactersWithSpaces>
  <SharedDoc>false</SharedDoc>
  <HLinks>
    <vt:vector size="42" baseType="variant">
      <vt:variant>
        <vt:i4>7602280</vt:i4>
      </vt:variant>
      <vt:variant>
        <vt:i4>21</vt:i4>
      </vt:variant>
      <vt:variant>
        <vt:i4>0</vt:i4>
      </vt:variant>
      <vt:variant>
        <vt:i4>5</vt:i4>
      </vt:variant>
      <vt:variant>
        <vt:lpwstr>http://www.cbp.gov/border-security/ports-entry/cargo-security/importer-security-filing-102</vt:lpwstr>
      </vt:variant>
      <vt:variant>
        <vt:lpwstr/>
      </vt:variant>
      <vt:variant>
        <vt:i4>4653140</vt:i4>
      </vt:variant>
      <vt:variant>
        <vt:i4>18</vt:i4>
      </vt:variant>
      <vt:variant>
        <vt:i4>0</vt:i4>
      </vt:variant>
      <vt:variant>
        <vt:i4>5</vt:i4>
      </vt:variant>
      <vt:variant>
        <vt:lpwstr>http://www.nassco.com/purchasing/logistics-routing-guide.html</vt:lpwstr>
      </vt:variant>
      <vt:variant>
        <vt:lpwstr/>
      </vt:variant>
      <vt:variant>
        <vt:i4>3866659</vt:i4>
      </vt:variant>
      <vt:variant>
        <vt:i4>15</vt:i4>
      </vt:variant>
      <vt:variant>
        <vt:i4>0</vt:i4>
      </vt:variant>
      <vt:variant>
        <vt:i4>5</vt:i4>
      </vt:variant>
      <vt:variant>
        <vt:lpwstr>http://www.nassco.com/</vt:lpwstr>
      </vt:variant>
      <vt:variant>
        <vt:lpwstr/>
      </vt:variant>
      <vt:variant>
        <vt:i4>4587600</vt:i4>
      </vt:variant>
      <vt:variant>
        <vt:i4>9</vt:i4>
      </vt:variant>
      <vt:variant>
        <vt:i4>0</vt:i4>
      </vt:variant>
      <vt:variant>
        <vt:i4>5</vt:i4>
      </vt:variant>
      <vt:variant>
        <vt:lpwstr>http://www.ecfr.gov/</vt:lpwstr>
      </vt:variant>
      <vt:variant>
        <vt:lpwstr/>
      </vt:variant>
      <vt:variant>
        <vt:i4>2883641</vt:i4>
      </vt:variant>
      <vt:variant>
        <vt:i4>6</vt:i4>
      </vt:variant>
      <vt:variant>
        <vt:i4>0</vt:i4>
      </vt:variant>
      <vt:variant>
        <vt:i4>5</vt:i4>
      </vt:variant>
      <vt:variant>
        <vt:lpwstr>http://www.bis.doc.gov/</vt:lpwstr>
      </vt:variant>
      <vt:variant>
        <vt:lpwstr/>
      </vt:variant>
      <vt:variant>
        <vt:i4>720901</vt:i4>
      </vt:variant>
      <vt:variant>
        <vt:i4>3</vt:i4>
      </vt:variant>
      <vt:variant>
        <vt:i4>0</vt:i4>
      </vt:variant>
      <vt:variant>
        <vt:i4>5</vt:i4>
      </vt:variant>
      <vt:variant>
        <vt:lpwstr>http://pmddtc.state.gov/</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Correnti, Greg</cp:lastModifiedBy>
  <cp:revision>2</cp:revision>
  <cp:lastPrinted>2018-08-07T23:22:00Z</cp:lastPrinted>
  <dcterms:created xsi:type="dcterms:W3CDTF">2020-10-08T14:12:00Z</dcterms:created>
  <dcterms:modified xsi:type="dcterms:W3CDTF">2020-10-08T14:12:00Z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