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18FE18" w14:textId="77777777" w:rsidR="00A60BC7" w:rsidRDefault="00F22BE5" w:rsidP="0032470F">
      <w:pPr>
        <w:spacing w:before="120" w:after="120"/>
        <w:jc w:val="center"/>
        <w:rPr>
          <w:b/>
          <w:color w:val="0070C0"/>
          <w:szCs w:val="24"/>
        </w:rPr>
      </w:pPr>
      <w:r>
        <w:rPr>
          <w:noProof/>
        </w:rPr>
        <w:drawing>
          <wp:inline distT="0" distB="0" distL="0" distR="0" wp14:anchorId="601937AF" wp14:editId="427A1D66">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14:paraId="7AD89005" w14:textId="77777777" w:rsidR="00A60BC7" w:rsidRDefault="00A60BC7" w:rsidP="0032470F">
      <w:pPr>
        <w:spacing w:before="120" w:after="120"/>
        <w:jc w:val="center"/>
        <w:rPr>
          <w:b/>
          <w:color w:val="0070C0"/>
          <w:szCs w:val="24"/>
        </w:rPr>
      </w:pPr>
    </w:p>
    <w:p w14:paraId="6119FD96" w14:textId="77777777"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14:paraId="3D224161" w14:textId="77777777" w:rsidR="002F24C2" w:rsidRPr="007F1BED" w:rsidRDefault="002F24C2" w:rsidP="0032470F">
      <w:pPr>
        <w:spacing w:before="120" w:after="120"/>
        <w:jc w:val="center"/>
        <w:rPr>
          <w:b/>
          <w:color w:val="0070C0"/>
          <w:szCs w:val="24"/>
        </w:rPr>
      </w:pPr>
      <w:r w:rsidRPr="007F1BED">
        <w:rPr>
          <w:b/>
          <w:color w:val="0070C0"/>
          <w:szCs w:val="24"/>
        </w:rPr>
        <w:t>PURCHASE ORDER</w:t>
      </w:r>
    </w:p>
    <w:p w14:paraId="6632F091" w14:textId="77777777" w:rsidR="002F24C2" w:rsidRPr="007F1BED" w:rsidRDefault="002F24C2" w:rsidP="0032470F">
      <w:pPr>
        <w:spacing w:before="120" w:after="120"/>
        <w:jc w:val="center"/>
        <w:rPr>
          <w:color w:val="0070C0"/>
          <w:szCs w:val="24"/>
        </w:rPr>
      </w:pPr>
      <w:r w:rsidRPr="007F1BED">
        <w:rPr>
          <w:b/>
          <w:color w:val="0070C0"/>
          <w:szCs w:val="24"/>
        </w:rPr>
        <w:t>GENERAL TERMS AND CONDITIONS</w:t>
      </w:r>
    </w:p>
    <w:p w14:paraId="4B43CBB5" w14:textId="77777777" w:rsidR="002F24C2" w:rsidRPr="00AC1122" w:rsidRDefault="002F24C2" w:rsidP="0032470F">
      <w:pPr>
        <w:spacing w:before="120" w:after="120"/>
        <w:jc w:val="center"/>
        <w:rPr>
          <w:szCs w:val="24"/>
        </w:rPr>
      </w:pPr>
    </w:p>
    <w:p w14:paraId="02EAC137" w14:textId="77777777" w:rsidR="002F24C2" w:rsidRPr="00AC1122" w:rsidRDefault="002F24C2" w:rsidP="0032470F">
      <w:pPr>
        <w:spacing w:before="120" w:after="120"/>
        <w:rPr>
          <w:szCs w:val="24"/>
        </w:rPr>
      </w:pPr>
    </w:p>
    <w:p w14:paraId="03030206" w14:textId="77777777" w:rsidR="002F24C2" w:rsidRPr="00AC1122" w:rsidRDefault="002F24C2" w:rsidP="0032470F">
      <w:pPr>
        <w:spacing w:before="120" w:after="120"/>
        <w:rPr>
          <w:szCs w:val="24"/>
        </w:rPr>
      </w:pPr>
    </w:p>
    <w:p w14:paraId="257145A6" w14:textId="77777777" w:rsidR="002F24C2" w:rsidRPr="00AC1122" w:rsidRDefault="002F24C2" w:rsidP="0032470F">
      <w:pPr>
        <w:spacing w:before="120" w:after="120"/>
        <w:rPr>
          <w:szCs w:val="24"/>
        </w:rPr>
      </w:pPr>
    </w:p>
    <w:p w14:paraId="0589B4E4" w14:textId="77777777" w:rsidR="002F24C2" w:rsidRPr="00AC1122" w:rsidRDefault="002F24C2" w:rsidP="0032470F">
      <w:pPr>
        <w:spacing w:before="120" w:after="120"/>
        <w:rPr>
          <w:szCs w:val="24"/>
        </w:rPr>
      </w:pPr>
    </w:p>
    <w:p w14:paraId="0EED3485" w14:textId="77777777" w:rsidR="002F24C2" w:rsidRPr="00AC1122" w:rsidRDefault="002F24C2" w:rsidP="0032470F">
      <w:pPr>
        <w:spacing w:before="120" w:after="120"/>
        <w:rPr>
          <w:szCs w:val="24"/>
        </w:rPr>
      </w:pPr>
    </w:p>
    <w:p w14:paraId="3D0493CE" w14:textId="77777777" w:rsidR="002F24C2" w:rsidRPr="00AC1122" w:rsidRDefault="002F24C2" w:rsidP="0032470F">
      <w:pPr>
        <w:spacing w:before="120" w:after="120"/>
        <w:rPr>
          <w:szCs w:val="24"/>
        </w:rPr>
      </w:pPr>
    </w:p>
    <w:p w14:paraId="73A7163B" w14:textId="77777777" w:rsidR="002F24C2" w:rsidRPr="00AC1122" w:rsidRDefault="002F24C2" w:rsidP="0032470F">
      <w:pPr>
        <w:spacing w:before="120" w:after="120"/>
        <w:rPr>
          <w:szCs w:val="24"/>
        </w:rPr>
      </w:pPr>
    </w:p>
    <w:p w14:paraId="6C0CD1D0" w14:textId="77777777" w:rsidR="002F24C2" w:rsidRPr="00AC1122" w:rsidRDefault="002F24C2" w:rsidP="0032470F">
      <w:pPr>
        <w:spacing w:before="120" w:after="120"/>
        <w:rPr>
          <w:szCs w:val="24"/>
        </w:rPr>
      </w:pPr>
    </w:p>
    <w:p w14:paraId="42DA067C" w14:textId="77777777" w:rsidR="002F24C2" w:rsidRPr="00AC1122" w:rsidRDefault="002F24C2" w:rsidP="0032470F">
      <w:pPr>
        <w:spacing w:before="120" w:after="120"/>
        <w:rPr>
          <w:szCs w:val="24"/>
        </w:rPr>
      </w:pPr>
    </w:p>
    <w:p w14:paraId="41378881" w14:textId="77777777" w:rsidR="00AC1122" w:rsidRPr="00AC1122" w:rsidRDefault="00AC1122" w:rsidP="0032470F">
      <w:pPr>
        <w:spacing w:before="120" w:after="120"/>
        <w:rPr>
          <w:szCs w:val="24"/>
        </w:rPr>
      </w:pPr>
    </w:p>
    <w:p w14:paraId="0A7CA551" w14:textId="77777777" w:rsidR="00AC1122" w:rsidRPr="00AC1122" w:rsidRDefault="00AC1122" w:rsidP="0032470F">
      <w:pPr>
        <w:spacing w:before="120" w:after="120"/>
        <w:rPr>
          <w:szCs w:val="24"/>
        </w:rPr>
      </w:pPr>
    </w:p>
    <w:p w14:paraId="6ADECFD7" w14:textId="77777777" w:rsidR="00AC1122" w:rsidRPr="00AC1122" w:rsidRDefault="00AC1122" w:rsidP="0032470F">
      <w:pPr>
        <w:spacing w:before="120" w:after="120"/>
        <w:rPr>
          <w:szCs w:val="24"/>
        </w:rPr>
      </w:pPr>
    </w:p>
    <w:p w14:paraId="00D86CE3" w14:textId="77777777" w:rsidR="00AC1122" w:rsidRDefault="00AC1122" w:rsidP="0032470F">
      <w:pPr>
        <w:spacing w:before="120" w:after="120"/>
        <w:rPr>
          <w:szCs w:val="24"/>
        </w:rPr>
      </w:pPr>
    </w:p>
    <w:p w14:paraId="09D5E4A9" w14:textId="77777777" w:rsidR="0055678E" w:rsidRDefault="0055678E" w:rsidP="0032470F">
      <w:pPr>
        <w:spacing w:before="120" w:after="120"/>
        <w:rPr>
          <w:szCs w:val="24"/>
        </w:rPr>
      </w:pPr>
    </w:p>
    <w:p w14:paraId="6DB1D09B" w14:textId="77777777" w:rsidR="00E77991" w:rsidRDefault="00E77991" w:rsidP="0032470F">
      <w:pPr>
        <w:spacing w:before="120" w:after="120"/>
        <w:rPr>
          <w:szCs w:val="24"/>
        </w:rPr>
      </w:pPr>
    </w:p>
    <w:p w14:paraId="599CABE7" w14:textId="77777777" w:rsidR="00AC1122" w:rsidRPr="00AC1122" w:rsidRDefault="00AC1122" w:rsidP="0032470F">
      <w:pPr>
        <w:spacing w:before="120" w:after="120"/>
        <w:rPr>
          <w:szCs w:val="24"/>
        </w:rPr>
      </w:pPr>
    </w:p>
    <w:p w14:paraId="6A7B9A34" w14:textId="77777777" w:rsidR="00AC1122" w:rsidRPr="00AC1122" w:rsidRDefault="00AC1122" w:rsidP="0032470F">
      <w:pPr>
        <w:spacing w:before="120" w:after="120"/>
        <w:rPr>
          <w:szCs w:val="24"/>
        </w:rPr>
      </w:pPr>
    </w:p>
    <w:p w14:paraId="22D79C34" w14:textId="77777777" w:rsidR="00AC1122" w:rsidRDefault="00AC1122" w:rsidP="0032470F">
      <w:pPr>
        <w:spacing w:before="120" w:after="120"/>
        <w:rPr>
          <w:szCs w:val="24"/>
        </w:rPr>
      </w:pPr>
    </w:p>
    <w:p w14:paraId="44902C2A" w14:textId="77777777" w:rsidR="00823C55" w:rsidRDefault="00823C55" w:rsidP="0032470F">
      <w:pPr>
        <w:spacing w:before="120" w:after="120"/>
        <w:rPr>
          <w:szCs w:val="24"/>
        </w:rPr>
      </w:pPr>
    </w:p>
    <w:p w14:paraId="69FB26B7" w14:textId="77777777" w:rsidR="00823C55" w:rsidRDefault="00823C55" w:rsidP="0032470F">
      <w:pPr>
        <w:spacing w:before="120" w:after="120"/>
        <w:rPr>
          <w:szCs w:val="24"/>
        </w:rPr>
      </w:pPr>
    </w:p>
    <w:p w14:paraId="6309240D" w14:textId="77777777" w:rsidR="00823C55" w:rsidRDefault="00823C55" w:rsidP="0032470F">
      <w:pPr>
        <w:spacing w:before="120" w:after="120"/>
        <w:rPr>
          <w:szCs w:val="24"/>
        </w:rPr>
      </w:pPr>
    </w:p>
    <w:p w14:paraId="70B9044D" w14:textId="77777777" w:rsidR="00823C55" w:rsidRDefault="00823C55" w:rsidP="0032470F">
      <w:pPr>
        <w:spacing w:before="120" w:after="120"/>
        <w:rPr>
          <w:szCs w:val="24"/>
        </w:rPr>
      </w:pPr>
    </w:p>
    <w:p w14:paraId="04E6E84D" w14:textId="77777777" w:rsidR="00823C55" w:rsidRPr="00AC1122" w:rsidRDefault="00823C55" w:rsidP="0032470F">
      <w:pPr>
        <w:spacing w:before="120" w:after="120"/>
        <w:rPr>
          <w:szCs w:val="24"/>
        </w:rPr>
      </w:pPr>
    </w:p>
    <w:p w14:paraId="296A7BDC" w14:textId="77777777" w:rsidR="00E77991" w:rsidRPr="00210120" w:rsidRDefault="00E77991" w:rsidP="00AD2900">
      <w:pPr>
        <w:spacing w:before="120" w:after="120"/>
        <w:rPr>
          <w:sz w:val="16"/>
          <w:szCs w:val="16"/>
        </w:rPr>
        <w:sectPr w:rsidR="00E77991" w:rsidRPr="00210120" w:rsidSect="00EA47BA">
          <w:footerReference w:type="default" r:id="rId9"/>
          <w:footerReference w:type="first" r:id="rId10"/>
          <w:endnotePr>
            <w:numFmt w:val="decimal"/>
          </w:endnotePr>
          <w:type w:val="continuous"/>
          <w:pgSz w:w="12240" w:h="15840" w:code="1"/>
          <w:pgMar w:top="1440" w:right="1080" w:bottom="1440" w:left="1080" w:header="1440" w:footer="720" w:gutter="0"/>
          <w:pgNumType w:start="0"/>
          <w:cols w:space="720"/>
          <w:noEndnote/>
          <w:titlePg/>
          <w:docGrid w:linePitch="326"/>
        </w:sectPr>
      </w:pPr>
    </w:p>
    <w:p w14:paraId="751E6F00" w14:textId="77777777"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14:paraId="2B95492A" w14:textId="77777777"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14:paraId="192494F8" w14:textId="77777777"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14:paraId="2B73B73A" w14:textId="77777777"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and accounting purposes only.  Any terms and conditions stated in such communication shall not be applicable to the Contract and shall not be considered to be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14:paraId="1148EA57" w14:textId="77777777"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14:paraId="3552BCE9" w14:textId="77777777"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14:paraId="4225FE0D" w14:textId="77777777"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means the person(s) authorized to negotiate, approve, enter into and deliver contracts, and change orders for the Government.</w:t>
      </w:r>
      <w:r w:rsidR="00B44125" w:rsidRPr="00D64D0A">
        <w:rPr>
          <w:sz w:val="16"/>
          <w:szCs w:val="16"/>
        </w:rPr>
        <w:t xml:space="preserve"> </w:t>
      </w:r>
    </w:p>
    <w:p w14:paraId="46901688" w14:textId="77777777"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14:paraId="20BD4922"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if any, or acceptance of the Contract Work by Buyer, whichever is later</w:t>
      </w:r>
      <w:proofErr w:type="gramStart"/>
      <w:r w:rsidR="00FE2957">
        <w:rPr>
          <w:sz w:val="16"/>
          <w:szCs w:val="16"/>
        </w:rPr>
        <w:t>.</w:t>
      </w:r>
      <w:r w:rsidRPr="00D64D0A">
        <w:rPr>
          <w:sz w:val="16"/>
          <w:szCs w:val="16"/>
        </w:rPr>
        <w:t>.</w:t>
      </w:r>
      <w:proofErr w:type="gramEnd"/>
      <w:r w:rsidR="00B44125" w:rsidRPr="00D64D0A">
        <w:rPr>
          <w:sz w:val="16"/>
          <w:szCs w:val="16"/>
        </w:rPr>
        <w:t xml:space="preserve"> </w:t>
      </w:r>
    </w:p>
    <w:p w14:paraId="18AB5C25" w14:textId="77777777"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w:t>
      </w:r>
      <w:proofErr w:type="spellStart"/>
      <w:r w:rsidR="009A58DB">
        <w:rPr>
          <w:sz w:val="16"/>
          <w:szCs w:val="16"/>
        </w:rPr>
        <w:t>i</w:t>
      </w:r>
      <w:proofErr w:type="spellEnd"/>
      <w:r w:rsidR="009A58DB">
        <w:rPr>
          <w:sz w:val="16"/>
          <w:szCs w:val="16"/>
        </w:rPr>
        <w:t xml:space="preserve">)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14:paraId="00FAB32A"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14:paraId="2CB7FCD2" w14:textId="77777777"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14:paraId="296ABE5D" w14:textId="77777777"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14:paraId="7F15ABFE" w14:textId="77777777"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14:paraId="7D742C4A" w14:textId="77777777"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period, and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w:t>
      </w:r>
      <w:proofErr w:type="spellStart"/>
      <w:r w:rsidR="00FE2957">
        <w:rPr>
          <w:sz w:val="16"/>
          <w:szCs w:val="16"/>
        </w:rPr>
        <w:t>i</w:t>
      </w:r>
      <w:proofErr w:type="spellEnd"/>
      <w:r w:rsidR="00FE2957">
        <w:rPr>
          <w:sz w:val="16"/>
          <w:szCs w:val="16"/>
        </w:rPr>
        <w:t>)</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14:paraId="6CD4029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means any lien, mechanic’s lien, materialmen’s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 xml:space="preserve">n </w:t>
      </w:r>
      <w:proofErr w:type="spellStart"/>
      <w:r w:rsidRPr="00B127C8">
        <w:rPr>
          <w:sz w:val="16"/>
          <w:szCs w:val="16"/>
        </w:rPr>
        <w:t>personam</w:t>
      </w:r>
      <w:proofErr w:type="spellEnd"/>
      <w:r w:rsidRPr="00B127C8">
        <w:rPr>
          <w:sz w:val="16"/>
          <w:szCs w:val="16"/>
        </w:rPr>
        <w:t xml:space="preserve"> or in rem</w:t>
      </w:r>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14:paraId="1C74A1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14:paraId="4158A726" w14:textId="77777777"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14:paraId="01112830" w14:textId="77777777"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14:paraId="0A3F6294" w14:textId="77777777"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means with respect to Software and any licenses of the same, that Software provided under a license which permits the user to run, copy, distribute, study, change, modify and/or improve the Software, but which prohibits the user from: (</w:t>
      </w:r>
      <w:proofErr w:type="spellStart"/>
      <w:r>
        <w:rPr>
          <w:sz w:val="16"/>
          <w:szCs w:val="16"/>
        </w:rPr>
        <w:t>i</w:t>
      </w:r>
      <w:proofErr w:type="spellEnd"/>
      <w:r>
        <w:rPr>
          <w:sz w:val="16"/>
          <w:szCs w:val="16"/>
        </w:rPr>
        <w:t xml:space="preserve">)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14:paraId="3CB5708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14:paraId="17AAC9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Prime Contract</w:t>
      </w:r>
      <w:r w:rsidRPr="00D64D0A">
        <w:rPr>
          <w:sz w:val="16"/>
          <w:szCs w:val="16"/>
        </w:rPr>
        <w:t xml:space="preserve">” means the contract between Buyer and the Customer. </w:t>
      </w:r>
    </w:p>
    <w:p w14:paraId="0DF52C61" w14:textId="77777777"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to negotiate, approve, enter into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14:paraId="11B434F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14:paraId="4960DC9E" w14:textId="77777777"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14:paraId="23FC810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14:paraId="28EEA50A" w14:textId="77777777"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14:paraId="663E2CA6" w14:textId="77777777"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all of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14:paraId="7A43C919" w14:textId="77777777"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means: (</w:t>
      </w:r>
      <w:proofErr w:type="spellStart"/>
      <w:r>
        <w:rPr>
          <w:sz w:val="16"/>
          <w:szCs w:val="16"/>
        </w:rPr>
        <w:t>i</w:t>
      </w:r>
      <w:proofErr w:type="spellEnd"/>
      <w:r>
        <w:rPr>
          <w:sz w:val="16"/>
          <w:szCs w:val="16"/>
        </w:rPr>
        <w:t xml:space="preserve">)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w:t>
      </w:r>
      <w:proofErr w:type="spellStart"/>
      <w:r>
        <w:rPr>
          <w:sz w:val="16"/>
          <w:szCs w:val="16"/>
        </w:rPr>
        <w:t>i</w:t>
      </w:r>
      <w:proofErr w:type="spellEnd"/>
      <w:r>
        <w:rPr>
          <w:sz w:val="16"/>
          <w:szCs w:val="16"/>
        </w:rPr>
        <w:t>) and (ii) above.</w:t>
      </w:r>
    </w:p>
    <w:p w14:paraId="1586BA66" w14:textId="77777777"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14:paraId="6CA98756" w14:textId="77777777"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14:paraId="3EB9D57E" w14:textId="77777777"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14:paraId="7A40284C" w14:textId="77777777"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14:paraId="0A56F089" w14:textId="77777777"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14:paraId="4456743D"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 xml:space="preserve">Any terms proposed in </w:t>
      </w:r>
      <w:r>
        <w:rPr>
          <w:sz w:val="16"/>
          <w:szCs w:val="16"/>
        </w:rPr>
        <w:t>Seller’s</w:t>
      </w:r>
      <w:r w:rsidRPr="00D64D0A">
        <w:rPr>
          <w:sz w:val="16"/>
          <w:szCs w:val="16"/>
        </w:rPr>
        <w:t xml:space="preserve"> </w:t>
      </w:r>
      <w:r>
        <w:rPr>
          <w:sz w:val="16"/>
          <w:szCs w:val="16"/>
        </w:rPr>
        <w:t xml:space="preserve">quote or </w:t>
      </w:r>
      <w:r w:rsidR="00604C63">
        <w:rPr>
          <w:sz w:val="16"/>
          <w:szCs w:val="16"/>
        </w:rPr>
        <w:t xml:space="preserve">Seller’s </w:t>
      </w:r>
      <w:r w:rsidRPr="00D64D0A">
        <w:rPr>
          <w:sz w:val="16"/>
          <w:szCs w:val="16"/>
        </w:rPr>
        <w:t xml:space="preserve">acceptance of </w:t>
      </w:r>
      <w:r>
        <w:rPr>
          <w:sz w:val="16"/>
          <w:szCs w:val="16"/>
        </w:rPr>
        <w:t>the Contract</w:t>
      </w:r>
      <w:r w:rsidRPr="00D64D0A">
        <w:rPr>
          <w:sz w:val="16"/>
          <w:szCs w:val="16"/>
        </w:rPr>
        <w:t xml:space="preserve"> that add to, vary from, or conflict with the Contract</w:t>
      </w:r>
      <w:r>
        <w:rPr>
          <w:sz w:val="16"/>
          <w:szCs w:val="16"/>
        </w:rPr>
        <w:t xml:space="preserve"> </w:t>
      </w:r>
      <w:r w:rsidR="00604C63">
        <w:rPr>
          <w:sz w:val="16"/>
          <w:szCs w:val="16"/>
        </w:rPr>
        <w:t xml:space="preserve">or any part of the Contract, </w:t>
      </w:r>
      <w:r>
        <w:rPr>
          <w:sz w:val="16"/>
          <w:szCs w:val="16"/>
        </w:rPr>
        <w:t>including any Purchase Order and these MILGEN terms and conditions</w:t>
      </w:r>
      <w:r w:rsidR="00604C63">
        <w:rPr>
          <w:sz w:val="16"/>
          <w:szCs w:val="16"/>
        </w:rPr>
        <w:t>,</w:t>
      </w:r>
      <w:r>
        <w:rPr>
          <w:sz w:val="16"/>
          <w:szCs w:val="16"/>
        </w:rPr>
        <w:t xml:space="preserve"> </w:t>
      </w:r>
      <w:r w:rsidR="00604C63">
        <w:rPr>
          <w:sz w:val="16"/>
          <w:szCs w:val="16"/>
        </w:rPr>
        <w:t xml:space="preserve">are rejected by Buyer and shall </w:t>
      </w:r>
      <w:r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Pr="00D64D0A">
        <w:rPr>
          <w:sz w:val="16"/>
          <w:szCs w:val="16"/>
        </w:rPr>
        <w:t>.</w:t>
      </w:r>
      <w:r w:rsidRPr="00EA6B65">
        <w:rPr>
          <w:sz w:val="16"/>
          <w:szCs w:val="16"/>
        </w:rPr>
        <w:t xml:space="preserve"> </w:t>
      </w:r>
      <w:r>
        <w:rPr>
          <w:sz w:val="16"/>
          <w:szCs w:val="16"/>
        </w:rPr>
        <w:t xml:space="preserve"> </w:t>
      </w:r>
    </w:p>
    <w:p w14:paraId="43B6120A"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14:paraId="3ADEE738" w14:textId="77777777"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14:paraId="1459242A" w14:textId="77777777"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14:paraId="3ACD2A69" w14:textId="77777777"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14:paraId="6BE0DF19" w14:textId="77777777"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14:paraId="2CDBC3EF" w14:textId="77777777"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14:paraId="05F8796D" w14:textId="77777777"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14:paraId="2856F6A8" w14:textId="77777777"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14:paraId="2B415D61" w14:textId="7198393F"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r w:rsidR="0005191E">
        <w:rPr>
          <w:rFonts w:cs="Arial"/>
          <w:sz w:val="16"/>
          <w:szCs w:val="16"/>
        </w:rPr>
        <w:t xml:space="preserve">Seller is not authorized to make any changes until approved by </w:t>
      </w:r>
      <w:r w:rsidR="0005191E" w:rsidRPr="00D64D0A">
        <w:rPr>
          <w:rFonts w:cs="Arial"/>
          <w:sz w:val="16"/>
          <w:szCs w:val="16"/>
        </w:rPr>
        <w:t>Buyer’s authorized Procurement Representatives</w:t>
      </w:r>
      <w:r w:rsidR="0005191E">
        <w:rPr>
          <w:rFonts w:cs="Arial"/>
          <w:sz w:val="16"/>
          <w:szCs w:val="16"/>
        </w:rPr>
        <w:t xml:space="preserve"> pursuant to subparagraph 4(c).</w:t>
      </w:r>
    </w:p>
    <w:p w14:paraId="05A81D9F" w14:textId="77777777" w:rsidR="005F0754" w:rsidRPr="00D64D0A" w:rsidRDefault="00AA3034" w:rsidP="0032470F">
      <w:pPr>
        <w:widowControl/>
        <w:spacing w:before="120" w:after="120"/>
        <w:jc w:val="both"/>
        <w:rPr>
          <w:rFonts w:cs="Arial"/>
          <w:sz w:val="16"/>
          <w:szCs w:val="16"/>
        </w:rPr>
      </w:pPr>
      <w:r w:rsidRPr="00D64D0A">
        <w:rPr>
          <w:rFonts w:cs="Arial"/>
          <w:sz w:val="16"/>
          <w:szCs w:val="16"/>
        </w:rPr>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14:paraId="1D8505E6" w14:textId="77777777" w:rsidR="00A16923" w:rsidRPr="00B127C8" w:rsidRDefault="00773B66" w:rsidP="0032470F">
      <w:pPr>
        <w:widowControl/>
        <w:spacing w:before="120" w:after="120"/>
        <w:jc w:val="both"/>
        <w:rPr>
          <w:rFonts w:cs="Arial"/>
          <w:sz w:val="16"/>
          <w:szCs w:val="16"/>
        </w:rPr>
      </w:pPr>
      <w:r w:rsidRPr="00D64D0A">
        <w:rPr>
          <w:rFonts w:cs="Arial"/>
          <w:sz w:val="16"/>
          <w:szCs w:val="16"/>
        </w:rPr>
        <w:lastRenderedPageBreak/>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time to time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14:paraId="134017AF" w14:textId="0E32FA9F"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 xml:space="preserve">Upon receiving written </w:t>
      </w:r>
      <w:r w:rsidR="0015343A">
        <w:rPr>
          <w:rFonts w:cs="Arial"/>
          <w:sz w:val="16"/>
          <w:szCs w:val="16"/>
        </w:rPr>
        <w:t xml:space="preserve">direction </w:t>
      </w:r>
      <w:r w:rsidR="0060462B">
        <w:rPr>
          <w:rFonts w:cs="Arial"/>
          <w:sz w:val="16"/>
          <w:szCs w:val="16"/>
        </w:rPr>
        <w:t>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14:paraId="1CD940DC" w14:textId="1C0CF7CE"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 xml:space="preserve">The pricing of any </w:t>
      </w:r>
      <w:r w:rsidR="0015343A">
        <w:rPr>
          <w:rFonts w:cs="Arial"/>
          <w:sz w:val="16"/>
          <w:szCs w:val="16"/>
        </w:rPr>
        <w:t xml:space="preserve">change order, request for proposal, or </w:t>
      </w:r>
      <w:r w:rsidR="00AA3034" w:rsidRPr="00D64D0A">
        <w:rPr>
          <w:rFonts w:cs="Arial"/>
          <w:sz w:val="16"/>
          <w:szCs w:val="16"/>
        </w:rPr>
        <w:t>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r w:rsidR="0015343A">
        <w:rPr>
          <w:sz w:val="16"/>
          <w:szCs w:val="16"/>
        </w:rPr>
        <w:t xml:space="preserve">Disagreement on price </w:t>
      </w:r>
      <w:r w:rsidR="0015343A" w:rsidRPr="00C03D66">
        <w:rPr>
          <w:sz w:val="16"/>
          <w:szCs w:val="16"/>
        </w:rPr>
        <w:t xml:space="preserve">or the settlement of any dispute arising under this </w:t>
      </w:r>
      <w:r w:rsidR="0015343A">
        <w:rPr>
          <w:sz w:val="16"/>
          <w:szCs w:val="16"/>
        </w:rPr>
        <w:t>Contract shall be addressed pursuant to the Disputes provision of the Contract.</w:t>
      </w:r>
    </w:p>
    <w:p w14:paraId="5599F8CF" w14:textId="77777777"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14:paraId="0EEB0295" w14:textId="77777777"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14:paraId="68CEB863" w14:textId="77777777" w:rsidR="00784C04" w:rsidRPr="00D64D0A" w:rsidRDefault="00AA3034" w:rsidP="0032470F">
      <w:pPr>
        <w:widowControl/>
        <w:spacing w:before="120" w:after="120"/>
        <w:jc w:val="both"/>
        <w:rPr>
          <w:rFonts w:cs="Arial"/>
          <w:sz w:val="16"/>
          <w:szCs w:val="16"/>
        </w:rPr>
      </w:pPr>
      <w:r w:rsidRPr="00D64D0A">
        <w:rPr>
          <w:rFonts w:cs="Arial"/>
          <w:sz w:val="16"/>
          <w:szCs w:val="16"/>
        </w:rPr>
        <w:t>(</w:t>
      </w:r>
      <w:proofErr w:type="spellStart"/>
      <w:r w:rsidR="0032364C">
        <w:rPr>
          <w:rFonts w:cs="Arial"/>
          <w:sz w:val="16"/>
          <w:szCs w:val="16"/>
        </w:rPr>
        <w:t>i</w:t>
      </w:r>
      <w:proofErr w:type="spellEnd"/>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14:paraId="5D8498E3" w14:textId="77777777"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14:paraId="42EA1E06" w14:textId="77777777"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14:paraId="2A8E92B0" w14:textId="77777777"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14:paraId="3A9E40DB" w14:textId="77777777"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14:paraId="642AE002" w14:textId="77777777"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the Contract</w:t>
      </w:r>
      <w:r>
        <w:rPr>
          <w:sz w:val="16"/>
          <w:szCs w:val="16"/>
        </w:rPr>
        <w:t xml:space="preserve">; </w:t>
      </w:r>
    </w:p>
    <w:p w14:paraId="5BE08D62" w14:textId="77777777"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sources; </w:t>
      </w:r>
    </w:p>
    <w:p w14:paraId="509CCE94" w14:textId="77777777"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14:paraId="2AADE5C6" w14:textId="77777777" w:rsidR="008F4B75" w:rsidRPr="00D64D0A" w:rsidRDefault="00980663" w:rsidP="005710C5">
      <w:pPr>
        <w:pStyle w:val="ListParagraph"/>
        <w:widowControl/>
        <w:spacing w:before="120" w:after="120"/>
        <w:ind w:left="360"/>
        <w:contextualSpacing w:val="0"/>
        <w:jc w:val="both"/>
        <w:rPr>
          <w:sz w:val="16"/>
          <w:szCs w:val="16"/>
        </w:rPr>
      </w:pPr>
      <w:proofErr w:type="gramStart"/>
      <w:r>
        <w:rPr>
          <w:sz w:val="16"/>
          <w:szCs w:val="16"/>
        </w:rPr>
        <w:t>(iv)</w:t>
      </w:r>
      <w:r>
        <w:rPr>
          <w:sz w:val="16"/>
          <w:szCs w:val="16"/>
        </w:rPr>
        <w:tab/>
      </w:r>
      <w:r w:rsidR="006D4A47">
        <w:rPr>
          <w:sz w:val="16"/>
          <w:szCs w:val="16"/>
        </w:rPr>
        <w:t>Provide</w:t>
      </w:r>
      <w:proofErr w:type="gramEnd"/>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14:paraId="6C54A6E2" w14:textId="77777777"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14:paraId="069310A9" w14:textId="77777777"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r w:rsidRPr="00980663">
        <w:rPr>
          <w:sz w:val="16"/>
          <w:szCs w:val="16"/>
        </w:rPr>
        <w:t xml:space="preserve">in order to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14:paraId="52F2CDE1" w14:textId="77777777"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14:paraId="47D10A34" w14:textId="77777777"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1"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in the course of performing the Contract Work.  Seller shall defend, indemnify and hold </w:t>
      </w:r>
      <w:r w:rsidR="00B96A11" w:rsidRPr="00D64D0A">
        <w:rPr>
          <w:sz w:val="16"/>
          <w:szCs w:val="16"/>
        </w:rPr>
        <w:t xml:space="preserve">Buyer </w:t>
      </w:r>
      <w:r w:rsidRPr="00D64D0A">
        <w:rPr>
          <w:sz w:val="16"/>
          <w:szCs w:val="16"/>
        </w:rPr>
        <w:t xml:space="preserve">harmless from any and all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14:paraId="39814216" w14:textId="77777777"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14:paraId="2ED10DA0" w14:textId="551C3E1F" w:rsidR="00407BDE" w:rsidRPr="00216219" w:rsidRDefault="00AA3034" w:rsidP="00216219">
      <w:pPr>
        <w:widowControl/>
        <w:spacing w:before="120" w:after="120"/>
        <w:jc w:val="both"/>
        <w:rPr>
          <w:sz w:val="16"/>
          <w:szCs w:val="16"/>
        </w:rPr>
      </w:pPr>
      <w:r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 xml:space="preserve">to the extent applicable.  Seller certifies that it has an affirmative action policy ensuring equal employment opportunity without regard to </w:t>
      </w:r>
      <w:r w:rsidR="006B0654" w:rsidRPr="00216219">
        <w:rPr>
          <w:sz w:val="16"/>
          <w:szCs w:val="16"/>
        </w:rPr>
        <w:t xml:space="preserve">race, color, religion, sex, sexual orientation, gender identity, national origin, disability, or veteran status, or any other basis protected by local, state, or federal </w:t>
      </w:r>
      <w:r w:rsidR="006B0654" w:rsidRPr="00216219">
        <w:rPr>
          <w:sz w:val="16"/>
          <w:szCs w:val="16"/>
        </w:rPr>
        <w:lastRenderedPageBreak/>
        <w:t>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Seller certifies that it is in compliance, and shall at all times remain in compliance with all applicable anti-corruption and anti-bribery laws, including without limitation to the U.S. Foreign Corrupt Practices Act of 1977, as amended.</w:t>
      </w:r>
      <w:r w:rsidR="00261CFA" w:rsidRPr="00216219">
        <w:rPr>
          <w:sz w:val="16"/>
          <w:szCs w:val="16"/>
        </w:rPr>
        <w:t xml:space="preserve">  </w:t>
      </w:r>
      <w:r w:rsidR="001657A6">
        <w:rPr>
          <w:sz w:val="16"/>
          <w:szCs w:val="16"/>
        </w:rPr>
        <w:t xml:space="preserve">The </w:t>
      </w:r>
      <w:r w:rsidR="00142C9A">
        <w:rPr>
          <w:sz w:val="16"/>
          <w:szCs w:val="16"/>
        </w:rPr>
        <w:t>Seller and all subcontractors</w:t>
      </w:r>
      <w:r w:rsidR="008E415D" w:rsidRPr="00216219">
        <w:rPr>
          <w:sz w:val="16"/>
          <w:szCs w:val="16"/>
        </w:rPr>
        <w:t xml:space="preserve">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w:t>
      </w:r>
      <w:r w:rsidR="00535A8B" w:rsidRPr="00216219">
        <w:rPr>
          <w:sz w:val="16"/>
          <w:szCs w:val="16"/>
        </w:rPr>
        <w:t xml:space="preserve">protected </w:t>
      </w:r>
      <w:r w:rsidR="008E415D" w:rsidRPr="00216219">
        <w:rPr>
          <w:sz w:val="16"/>
          <w:szCs w:val="16"/>
        </w:rPr>
        <w:t>veteran status</w:t>
      </w:r>
      <w:r w:rsidR="00535A8B" w:rsidRPr="00216219">
        <w:rPr>
          <w:sz w:val="16"/>
          <w:szCs w:val="16"/>
        </w:rPr>
        <w:t xml:space="preserve"> or disability</w:t>
      </w:r>
      <w:r w:rsidR="008E415D" w:rsidRPr="00216219">
        <w:rPr>
          <w:sz w:val="16"/>
          <w:szCs w:val="16"/>
        </w:rPr>
        <w:t xml:space="preserve">. </w:t>
      </w:r>
      <w:r w:rsidRPr="00216219">
        <w:rPr>
          <w:sz w:val="16"/>
          <w:szCs w:val="16"/>
        </w:rPr>
        <w:t>Seller shall defend, indemnify and hold Buyer harmless from any and all claims and liabilities resulting from</w:t>
      </w:r>
      <w:r w:rsidR="002E01E3" w:rsidRPr="00216219">
        <w:rPr>
          <w:sz w:val="16"/>
          <w:szCs w:val="16"/>
        </w:rPr>
        <w:t xml:space="preserve"> </w:t>
      </w:r>
      <w:r w:rsidRPr="00216219">
        <w:rPr>
          <w:sz w:val="16"/>
          <w:szCs w:val="16"/>
        </w:rPr>
        <w:t>noncompliance</w:t>
      </w:r>
      <w:r w:rsidR="00407BDE" w:rsidRPr="00216219">
        <w:rPr>
          <w:sz w:val="16"/>
          <w:szCs w:val="16"/>
        </w:rPr>
        <w:t xml:space="preserve"> under this clause</w:t>
      </w:r>
      <w:r w:rsidRPr="00216219">
        <w:rPr>
          <w:sz w:val="16"/>
          <w:szCs w:val="16"/>
        </w:rPr>
        <w:t>.</w:t>
      </w:r>
      <w:r w:rsidR="00B955FA" w:rsidRPr="00216219">
        <w:rPr>
          <w:sz w:val="16"/>
          <w:szCs w:val="16"/>
        </w:rPr>
        <w:t xml:space="preserve"> </w:t>
      </w:r>
    </w:p>
    <w:p w14:paraId="25047F7B" w14:textId="77777777"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Confidentiality and Third Party Intellectual Property Rights</w:t>
      </w:r>
      <w:r w:rsidR="00B955FA" w:rsidRPr="00D64D0A">
        <w:rPr>
          <w:i w:val="0"/>
          <w:sz w:val="16"/>
          <w:szCs w:val="16"/>
        </w:rPr>
        <w:t xml:space="preserve"> </w:t>
      </w:r>
    </w:p>
    <w:p w14:paraId="389B48AF" w14:textId="378819B5"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w:t>
      </w:r>
      <w:proofErr w:type="spellStart"/>
      <w:r w:rsidR="000951B2" w:rsidRPr="000951B2">
        <w:rPr>
          <w:sz w:val="16"/>
          <w:szCs w:val="16"/>
        </w:rPr>
        <w:t>i</w:t>
      </w:r>
      <w:proofErr w:type="spellEnd"/>
      <w:r w:rsidR="000951B2" w:rsidRPr="000951B2">
        <w:rPr>
          <w:sz w:val="16"/>
          <w:szCs w:val="16"/>
        </w:rPr>
        <w:t>)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evidence</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third party intellectual property right as se</w:t>
      </w:r>
      <w:r w:rsidR="00940F45" w:rsidRPr="00D64D0A">
        <w:rPr>
          <w:sz w:val="16"/>
          <w:szCs w:val="16"/>
        </w:rPr>
        <w:t>t forth in the Indemnity Clause</w:t>
      </w:r>
      <w:r w:rsidRPr="00D64D0A">
        <w:rPr>
          <w:sz w:val="16"/>
          <w:szCs w:val="16"/>
        </w:rPr>
        <w:t xml:space="preserve">. </w:t>
      </w:r>
    </w:p>
    <w:p w14:paraId="3840217D" w14:textId="77777777"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14:paraId="0F518F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14:paraId="470B56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w:t>
      </w:r>
      <w:proofErr w:type="spellStart"/>
      <w:r w:rsidRPr="00D64D0A">
        <w:rPr>
          <w:rFonts w:cs="Arial"/>
          <w:sz w:val="16"/>
          <w:szCs w:val="16"/>
        </w:rPr>
        <w:t>i</w:t>
      </w:r>
      <w:proofErr w:type="spellEnd"/>
      <w:r w:rsidRPr="00D64D0A">
        <w:rPr>
          <w:rFonts w:cs="Arial"/>
          <w:sz w:val="16"/>
          <w:szCs w:val="16"/>
        </w:rPr>
        <w:t>)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14:paraId="1912CE84" w14:textId="77777777"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including without limitation all intellectual property right in such design or engineering data.  Further, whenever requested, Seller shall immediately execute a confirmatory assignment of any particular items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  (</w:t>
      </w:r>
      <w:proofErr w:type="spellStart"/>
      <w:r w:rsidRPr="00D64D0A">
        <w:rPr>
          <w:rFonts w:cs="Arial"/>
          <w:sz w:val="16"/>
          <w:szCs w:val="16"/>
        </w:rPr>
        <w:t>i</w:t>
      </w:r>
      <w:proofErr w:type="spellEnd"/>
      <w:r w:rsidRPr="00D64D0A">
        <w:rPr>
          <w:rFonts w:cs="Arial"/>
          <w:sz w:val="16"/>
          <w:szCs w:val="16"/>
        </w:rPr>
        <w:t xml:space="preserve">)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14:paraId="01896092" w14:textId="77777777"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Items ). </w:t>
      </w:r>
      <w:r w:rsidR="00105314">
        <w:rPr>
          <w:sz w:val="16"/>
          <w:szCs w:val="16"/>
        </w:rPr>
        <w:t xml:space="preserve"> </w:t>
      </w:r>
      <w:r w:rsidR="00AA3034" w:rsidRPr="00D64D0A">
        <w:rPr>
          <w:sz w:val="16"/>
          <w:szCs w:val="16"/>
        </w:rPr>
        <w:t>Applicable Government 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Third Party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14:paraId="0E4A6083" w14:textId="77777777"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lastRenderedPageBreak/>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in excess of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14:paraId="56654028" w14:textId="77777777"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14:paraId="055B1736" w14:textId="77777777"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14:paraId="12963827" w14:textId="77777777"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14:paraId="27F4F93A" w14:textId="77777777"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14:paraId="7C09DD5D" w14:textId="77777777"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14:paraId="217E3AF0"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14:paraId="02A7D04C"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14:paraId="7AEEB58B"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reproduction, substitution or alteration</w:t>
      </w:r>
      <w:r w:rsidR="00142DAE">
        <w:rPr>
          <w:sz w:val="16"/>
          <w:szCs w:val="16"/>
        </w:rPr>
        <w:t xml:space="preserve"> </w:t>
      </w:r>
      <w:r w:rsidRPr="00D64D0A">
        <w:rPr>
          <w:sz w:val="16"/>
          <w:szCs w:val="16"/>
        </w:rPr>
        <w:t xml:space="preserve"> that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14:paraId="32B78FB5" w14:textId="77777777"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or a circuit assembly, and also includes embedded software or firmware.</w:t>
      </w:r>
    </w:p>
    <w:p w14:paraId="4710E70C" w14:textId="77777777"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14:paraId="6E7C9E75" w14:textId="77777777"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14:paraId="3DD7EC4F" w14:textId="77777777"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14:paraId="1F916BA4"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counterfeit, </w:t>
      </w:r>
      <w:r w:rsidR="00B078D5">
        <w:rPr>
          <w:sz w:val="16"/>
          <w:szCs w:val="16"/>
        </w:rPr>
        <w:t xml:space="preserve">or is an Obsolete Electronic Part or provided by a Non-Franchised Source, then </w:t>
      </w:r>
      <w:r w:rsidRPr="00D64D0A">
        <w:rPr>
          <w:sz w:val="16"/>
          <w:szCs w:val="16"/>
        </w:rPr>
        <w:t>the entire lot of parts will be considered to be suspect counterfeit.</w:t>
      </w:r>
    </w:p>
    <w:p w14:paraId="28DB3D5C" w14:textId="77777777"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14:paraId="7DCDB089"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proofErr w:type="gramStart"/>
      <w:r w:rsidR="00CD16F0">
        <w:rPr>
          <w:sz w:val="16"/>
          <w:szCs w:val="16"/>
        </w:rPr>
        <w:t>A</w:t>
      </w:r>
      <w:r w:rsidRPr="00D64D0A">
        <w:rPr>
          <w:sz w:val="16"/>
          <w:szCs w:val="16"/>
        </w:rPr>
        <w:t>uthentic</w:t>
      </w:r>
      <w:proofErr w:type="gramEnd"/>
      <w:r w:rsidRPr="00D64D0A">
        <w:rPr>
          <w:sz w:val="16"/>
          <w:szCs w:val="16"/>
        </w:rPr>
        <w:t xml:space="preserve">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proofErr w:type="gramStart"/>
      <w:r w:rsidR="00CD16F0">
        <w:rPr>
          <w:sz w:val="16"/>
          <w:szCs w:val="16"/>
        </w:rPr>
        <w:t>A</w:t>
      </w:r>
      <w:r w:rsidRPr="00D64D0A">
        <w:rPr>
          <w:sz w:val="16"/>
          <w:szCs w:val="16"/>
        </w:rPr>
        <w:t>uthentic</w:t>
      </w:r>
      <w:proofErr w:type="gramEnd"/>
      <w:r w:rsidRPr="00D64D0A">
        <w:rPr>
          <w:sz w:val="16"/>
          <w:szCs w:val="16"/>
        </w:rPr>
        <w:t xml:space="preserve">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proofErr w:type="gramStart"/>
      <w:r w:rsidR="00CD16F0">
        <w:rPr>
          <w:sz w:val="16"/>
          <w:szCs w:val="16"/>
        </w:rPr>
        <w:t>A</w:t>
      </w:r>
      <w:r w:rsidRPr="00D64D0A">
        <w:rPr>
          <w:sz w:val="16"/>
          <w:szCs w:val="16"/>
        </w:rPr>
        <w:t>uthentic</w:t>
      </w:r>
      <w:proofErr w:type="gramEnd"/>
      <w:r w:rsidRPr="00D64D0A">
        <w:rPr>
          <w:sz w:val="16"/>
          <w:szCs w:val="16"/>
        </w:rPr>
        <w:t xml:space="preserve">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14:paraId="56FA67DC"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14:paraId="5F6F58EF" w14:textId="77777777"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14:paraId="4DB3A5E2"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any and all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eriod has ended, and are in addition to any remedies available at law or in equity.</w:t>
      </w:r>
    </w:p>
    <w:p w14:paraId="7FEFBFDD"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lastRenderedPageBreak/>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2BA08FA7" w14:textId="77777777"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w:t>
      </w:r>
      <w:proofErr w:type="spellStart"/>
      <w:r w:rsidR="00172207">
        <w:rPr>
          <w:sz w:val="16"/>
          <w:szCs w:val="16"/>
        </w:rPr>
        <w:t>i</w:t>
      </w:r>
      <w:proofErr w:type="spellEnd"/>
      <w:r w:rsidR="00172207">
        <w:rPr>
          <w:sz w:val="16"/>
          <w:szCs w:val="16"/>
        </w:rPr>
        <w:t>)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14:paraId="49B3B1A4" w14:textId="77777777"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14:paraId="0DB2AE5B" w14:textId="77777777"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14:paraId="1AD7A15E" w14:textId="77777777"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14:paraId="5D56517D" w14:textId="77777777"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assurances within a reasonable period of time</w:t>
      </w:r>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14:paraId="5381070B" w14:textId="77777777"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w:t>
      </w:r>
      <w:proofErr w:type="spellStart"/>
      <w:r w:rsidR="002F24C2" w:rsidRPr="00D64D0A">
        <w:rPr>
          <w:sz w:val="16"/>
          <w:szCs w:val="16"/>
        </w:rPr>
        <w:t>i</w:t>
      </w:r>
      <w:proofErr w:type="spellEnd"/>
      <w:r w:rsidR="002F24C2" w:rsidRPr="00D64D0A">
        <w:rPr>
          <w:sz w:val="16"/>
          <w:szCs w:val="16"/>
        </w:rPr>
        <w:t xml:space="preserve">)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14:paraId="17F81AA6" w14:textId="77777777"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similar to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14:paraId="24230A21" w14:textId="77777777"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14:paraId="6F4853D3" w14:textId="77777777" w:rsidR="002F24C2" w:rsidRPr="00D077BA" w:rsidRDefault="000951B2" w:rsidP="0032470F">
      <w:pPr>
        <w:widowControl/>
        <w:spacing w:before="120" w:after="120"/>
        <w:jc w:val="both"/>
        <w:rPr>
          <w:sz w:val="16"/>
          <w:szCs w:val="16"/>
        </w:rPr>
      </w:pPr>
      <w:r>
        <w:rPr>
          <w:sz w:val="16"/>
          <w:szCs w:val="16"/>
        </w:rPr>
        <w:t>(</w:t>
      </w:r>
      <w:proofErr w:type="spellStart"/>
      <w:r>
        <w:rPr>
          <w:sz w:val="16"/>
          <w:szCs w:val="16"/>
        </w:rPr>
        <w:t>i</w:t>
      </w:r>
      <w:proofErr w:type="spellEnd"/>
      <w:r>
        <w:rPr>
          <w:sz w:val="16"/>
          <w:szCs w:val="16"/>
        </w:rPr>
        <w:t>)</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14:paraId="44C4BC90" w14:textId="77777777"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Payment for Manufacturing Materials accepted by Buyer and for the protection and preservation of property shall be at 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14:paraId="4A82C457" w14:textId="77777777"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14:paraId="15B32A41" w14:textId="77777777"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14:paraId="1568C1A1" w14:textId="77777777"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14:paraId="6ED8F1F0"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14:paraId="13C663B9"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14:paraId="3CEC7A76" w14:textId="77777777"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in excess of the quantity specified unless prior written consent and acceptance is given by the Procurement Representative.</w:t>
      </w:r>
    </w:p>
    <w:p w14:paraId="5722DAEE" w14:textId="77777777"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w:t>
      </w:r>
      <w:proofErr w:type="gramStart"/>
      <w:r w:rsidRPr="00D64D0A">
        <w:rPr>
          <w:sz w:val="16"/>
          <w:szCs w:val="16"/>
        </w:rPr>
        <w:t>Against</w:t>
      </w:r>
      <w:proofErr w:type="gramEnd"/>
      <w:r w:rsidRPr="00D64D0A">
        <w:rPr>
          <w:sz w:val="16"/>
          <w:szCs w:val="16"/>
        </w:rPr>
        <w:t xml:space="preserve">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14:paraId="6F35C309"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14:paraId="7C8823A8" w14:textId="77777777" w:rsidR="002F24C2"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14:paraId="0DCCD9BF" w14:textId="7BFF1013"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The parties will attempt to settle in good faith all disputes related to this </w:t>
      </w:r>
      <w:r>
        <w:rPr>
          <w:sz w:val="16"/>
          <w:szCs w:val="16"/>
        </w:rPr>
        <w:t>Contract</w:t>
      </w:r>
      <w:r w:rsidRPr="00C03D66">
        <w:rPr>
          <w:sz w:val="16"/>
          <w:szCs w:val="16"/>
        </w:rPr>
        <w:t xml:space="preserve"> a</w:t>
      </w:r>
      <w:r w:rsidR="008278C4">
        <w:rPr>
          <w:sz w:val="16"/>
          <w:szCs w:val="16"/>
        </w:rPr>
        <w:t>t the lowest practicable level</w:t>
      </w:r>
      <w:r w:rsidR="008278C4" w:rsidRPr="008278C4">
        <w:rPr>
          <w:sz w:val="16"/>
          <w:szCs w:val="16"/>
        </w:rPr>
        <w:t xml:space="preserve"> for a reasonable period of time, but in no event longer than four (4) months.  </w:t>
      </w:r>
      <w:r w:rsidRPr="00C03D66">
        <w:rPr>
          <w:sz w:val="16"/>
          <w:szCs w:val="16"/>
        </w:rPr>
        <w:t xml:space="preserve">If the parties cannot then resolve the dispute, each party reserves all its rights and remedies available at law and in equity and such remedies shall not be exclusive.  Disputes upon which the parties cannot reach an amicable settlement will be construed and resolved under </w:t>
      </w:r>
      <w:r w:rsidRPr="00C03D66">
        <w:rPr>
          <w:sz w:val="16"/>
          <w:szCs w:val="16"/>
        </w:rPr>
        <w:lastRenderedPageBreak/>
        <w:t>the laws in accordance with the clause herein entitled “</w:t>
      </w:r>
      <w:r w:rsidR="004B722F" w:rsidRPr="00D64D0A">
        <w:rPr>
          <w:color w:val="0070C0"/>
          <w:sz w:val="16"/>
          <w:szCs w:val="16"/>
        </w:rPr>
        <w:t xml:space="preserve">Acceptance, </w:t>
      </w:r>
      <w:r w:rsidR="004B722F">
        <w:rPr>
          <w:color w:val="0070C0"/>
          <w:sz w:val="16"/>
          <w:szCs w:val="16"/>
        </w:rPr>
        <w:t xml:space="preserve">Conflicting Terms, </w:t>
      </w:r>
      <w:r w:rsidR="004B722F" w:rsidRPr="00D64D0A">
        <w:rPr>
          <w:color w:val="0070C0"/>
          <w:sz w:val="16"/>
          <w:szCs w:val="16"/>
        </w:rPr>
        <w:t>Integration, Amendment</w:t>
      </w:r>
      <w:r w:rsidR="004B722F">
        <w:rPr>
          <w:color w:val="0070C0"/>
          <w:sz w:val="16"/>
          <w:szCs w:val="16"/>
        </w:rPr>
        <w:t xml:space="preserve"> and Governing Law.</w:t>
      </w:r>
      <w:r w:rsidRPr="00C03D66">
        <w:rPr>
          <w:sz w:val="16"/>
          <w:szCs w:val="16"/>
        </w:rPr>
        <w:t>”</w:t>
      </w:r>
      <w:r w:rsidR="004B722F">
        <w:rPr>
          <w:sz w:val="16"/>
          <w:szCs w:val="16"/>
        </w:rPr>
        <w:t xml:space="preserve"> </w:t>
      </w:r>
      <w:r w:rsidRPr="00C03D66">
        <w:rPr>
          <w:sz w:val="16"/>
          <w:szCs w:val="16"/>
        </w:rPr>
        <w:t xml:space="preserve"> </w:t>
      </w:r>
      <w:r>
        <w:rPr>
          <w:sz w:val="16"/>
          <w:szCs w:val="16"/>
        </w:rPr>
        <w:t>Seller</w:t>
      </w:r>
      <w:r w:rsidRPr="00C03D66">
        <w:rPr>
          <w:sz w:val="16"/>
          <w:szCs w:val="16"/>
        </w:rPr>
        <w:t xml:space="preserve"> shall bring any dispute arising under or related to this Purchase Order within two (2) years after the cause of action for such dispute accrues. </w:t>
      </w:r>
      <w:r w:rsidR="004B722F">
        <w:rPr>
          <w:sz w:val="16"/>
          <w:szCs w:val="16"/>
        </w:rPr>
        <w:t xml:space="preserve">Legal proceedings between the parties shall be brought in federal or </w:t>
      </w:r>
      <w:r w:rsidR="00847CAD">
        <w:rPr>
          <w:sz w:val="16"/>
          <w:szCs w:val="16"/>
        </w:rPr>
        <w:t>state</w:t>
      </w:r>
      <w:bookmarkStart w:id="0" w:name="_GoBack"/>
      <w:bookmarkEnd w:id="0"/>
      <w:r w:rsidR="004B722F">
        <w:rPr>
          <w:sz w:val="16"/>
          <w:szCs w:val="16"/>
        </w:rPr>
        <w:t xml:space="preserve"> court in San Diego County, California. </w:t>
      </w:r>
    </w:p>
    <w:p w14:paraId="06CA35A7" w14:textId="77777777"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Notwithstanding any provisions herein to the contrary, if a decision under the prime contract is made by the Contracting Officer and such decision is also related to this </w:t>
      </w:r>
      <w:r>
        <w:rPr>
          <w:sz w:val="16"/>
          <w:szCs w:val="16"/>
        </w:rPr>
        <w:t>Contract</w:t>
      </w:r>
      <w:r w:rsidRPr="00C03D66">
        <w:rPr>
          <w:sz w:val="16"/>
          <w:szCs w:val="16"/>
        </w:rPr>
        <w:t xml:space="preserve">, said decision,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 xml:space="preserve">. If </w:t>
      </w:r>
      <w:r>
        <w:rPr>
          <w:sz w:val="16"/>
          <w:szCs w:val="16"/>
        </w:rPr>
        <w:t>Buyer</w:t>
      </w:r>
      <w:r w:rsidRPr="00C03D66">
        <w:rPr>
          <w:sz w:val="16"/>
          <w:szCs w:val="16"/>
        </w:rPr>
        <w:t xml:space="preserve"> elects to appeal such a decision pursuant to the “Disputes” clause in </w:t>
      </w:r>
      <w:r>
        <w:rPr>
          <w:sz w:val="16"/>
          <w:szCs w:val="16"/>
        </w:rPr>
        <w:t>Buyer’s</w:t>
      </w:r>
      <w:r w:rsidRPr="00C03D66">
        <w:rPr>
          <w:sz w:val="16"/>
          <w:szCs w:val="16"/>
        </w:rPr>
        <w:t xml:space="preserve"> prime contract, any decision from such an appeal,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w:t>
      </w:r>
    </w:p>
    <w:p w14:paraId="1679032A" w14:textId="5625CBCE"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Pending final</w:t>
      </w:r>
      <w:r w:rsidR="0015343A">
        <w:rPr>
          <w:sz w:val="16"/>
          <w:szCs w:val="16"/>
        </w:rPr>
        <w:t xml:space="preserve"> </w:t>
      </w:r>
      <w:r w:rsidRPr="00C03D66">
        <w:rPr>
          <w:sz w:val="16"/>
          <w:szCs w:val="16"/>
        </w:rPr>
        <w:t xml:space="preserve">resolution of any decision, appeal, </w:t>
      </w:r>
      <w:r w:rsidR="0015343A">
        <w:rPr>
          <w:sz w:val="16"/>
          <w:szCs w:val="16"/>
        </w:rPr>
        <w:t xml:space="preserve">disagreement on price or contract terms, </w:t>
      </w:r>
      <w:r w:rsidRPr="00C03D66">
        <w:rPr>
          <w:sz w:val="16"/>
          <w:szCs w:val="16"/>
        </w:rPr>
        <w:t xml:space="preserve">or judgment of any proceedings relating to this </w:t>
      </w:r>
      <w:r>
        <w:rPr>
          <w:sz w:val="16"/>
          <w:szCs w:val="16"/>
        </w:rPr>
        <w:t>Contract</w:t>
      </w:r>
      <w:r w:rsidRPr="00C03D66">
        <w:rPr>
          <w:sz w:val="16"/>
          <w:szCs w:val="16"/>
        </w:rPr>
        <w:t xml:space="preserve">, or the settlement of any dispute arising under this </w:t>
      </w:r>
      <w:r>
        <w:rPr>
          <w:sz w:val="16"/>
          <w:szCs w:val="16"/>
        </w:rPr>
        <w:t>Contract</w:t>
      </w:r>
      <w:r w:rsidRPr="00C03D66">
        <w:rPr>
          <w:sz w:val="16"/>
          <w:szCs w:val="16"/>
        </w:rPr>
        <w:t xml:space="preserve">, </w:t>
      </w:r>
      <w:r>
        <w:rPr>
          <w:sz w:val="16"/>
          <w:szCs w:val="16"/>
        </w:rPr>
        <w:t>Seller</w:t>
      </w:r>
      <w:r w:rsidRPr="00C03D66">
        <w:rPr>
          <w:sz w:val="16"/>
          <w:szCs w:val="16"/>
        </w:rPr>
        <w:t xml:space="preserve"> shall proceed diligently with the performance of this </w:t>
      </w:r>
      <w:r>
        <w:rPr>
          <w:sz w:val="16"/>
          <w:szCs w:val="16"/>
        </w:rPr>
        <w:t>Contract</w:t>
      </w:r>
      <w:r w:rsidRPr="00C03D66">
        <w:rPr>
          <w:sz w:val="16"/>
          <w:szCs w:val="16"/>
        </w:rPr>
        <w:t xml:space="preserve"> in accordance with all the terms and conditions contained herein.</w:t>
      </w:r>
    </w:p>
    <w:p w14:paraId="7D455039" w14:textId="0215876A" w:rsidR="002F24C2" w:rsidRPr="00D64D0A" w:rsidRDefault="00AA3034" w:rsidP="008278C4">
      <w:pPr>
        <w:widowControl/>
        <w:numPr>
          <w:ilvl w:val="0"/>
          <w:numId w:val="2"/>
        </w:numPr>
        <w:tabs>
          <w:tab w:val="clear" w:pos="1440"/>
        </w:tabs>
        <w:spacing w:before="120" w:after="120"/>
        <w:ind w:left="0" w:firstLine="0"/>
        <w:jc w:val="both"/>
        <w:rPr>
          <w:sz w:val="16"/>
          <w:szCs w:val="16"/>
        </w:rPr>
      </w:pPr>
      <w:r w:rsidRPr="00D64D0A">
        <w:rPr>
          <w:sz w:val="16"/>
          <w:szCs w:val="16"/>
        </w:rPr>
        <w:t>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14:paraId="4F6D8ECA" w14:textId="77777777"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14:paraId="390BAB42" w14:textId="77777777"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2"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3"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4" w:history="1">
        <w:r w:rsidR="006256F4" w:rsidRPr="006256F4">
          <w:rPr>
            <w:rStyle w:val="Hyperlink"/>
            <w:sz w:val="16"/>
            <w:szCs w:val="16"/>
          </w:rPr>
          <w:t>http://www.ecfr.gov/</w:t>
        </w:r>
      </w:hyperlink>
      <w:r w:rsidRPr="00D64D0A">
        <w:rPr>
          <w:sz w:val="16"/>
          <w:szCs w:val="16"/>
        </w:rPr>
        <w:t>).  All aforementioned laws and regulations are herein referred to as “US Export Control Laws”.</w:t>
      </w:r>
    </w:p>
    <w:p w14:paraId="0FB5CE95" w14:textId="77777777"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14:paraId="4CC2E82B" w14:textId="77777777"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14:paraId="6C51A2BE" w14:textId="32442196"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 xml:space="preserve">or </w:t>
      </w:r>
      <w:r w:rsidR="00646183">
        <w:rPr>
          <w:sz w:val="16"/>
          <w:szCs w:val="16"/>
        </w:rPr>
        <w:t xml:space="preserve">hardware, software, </w:t>
      </w:r>
      <w:r w:rsidR="006B7FDF">
        <w:rPr>
          <w:sz w:val="16"/>
          <w:szCs w:val="16"/>
        </w:rPr>
        <w:t>technical data</w:t>
      </w:r>
      <w:r w:rsidR="00646183">
        <w:rPr>
          <w:sz w:val="16"/>
          <w:szCs w:val="16"/>
        </w:rPr>
        <w:t>, technology</w:t>
      </w:r>
      <w:r w:rsidR="006B7FDF">
        <w:rPr>
          <w:sz w:val="16"/>
          <w:szCs w:val="16"/>
        </w:rPr>
        <w:t xml:space="preserve"> or defense services controlled by ITAR</w:t>
      </w:r>
      <w:r w:rsidR="00646183">
        <w:rPr>
          <w:sz w:val="16"/>
          <w:szCs w:val="16"/>
        </w:rPr>
        <w:t xml:space="preserve"> or EAR</w:t>
      </w:r>
      <w:r w:rsidR="006B7FDF">
        <w:rPr>
          <w:sz w:val="16"/>
          <w:szCs w:val="16"/>
        </w:rPr>
        <w:t xml:space="preserve">, Seller shall include Buyer and the foreign person or entity </w:t>
      </w:r>
      <w:r w:rsidR="00646183">
        <w:rPr>
          <w:sz w:val="16"/>
          <w:szCs w:val="16"/>
        </w:rPr>
        <w:t>on</w:t>
      </w:r>
      <w:r w:rsidR="006B7FDF">
        <w:rPr>
          <w:sz w:val="16"/>
          <w:szCs w:val="16"/>
        </w:rPr>
        <w:t xml:space="preserve"> Seller’s </w:t>
      </w:r>
      <w:r w:rsidR="00646183">
        <w:rPr>
          <w:sz w:val="16"/>
          <w:szCs w:val="16"/>
        </w:rPr>
        <w:t xml:space="preserve">U.S. export </w:t>
      </w:r>
      <w:proofErr w:type="gramStart"/>
      <w:r w:rsidR="00646183">
        <w:rPr>
          <w:sz w:val="16"/>
          <w:szCs w:val="16"/>
        </w:rPr>
        <w:t xml:space="preserve">authorization </w:t>
      </w:r>
      <w:r w:rsidR="006B7FDF">
        <w:rPr>
          <w:sz w:val="16"/>
          <w:szCs w:val="16"/>
        </w:rPr>
        <w:t xml:space="preserve"> if</w:t>
      </w:r>
      <w:proofErr w:type="gramEnd"/>
      <w:r w:rsidR="006B7FDF">
        <w:rPr>
          <w:sz w:val="16"/>
          <w:szCs w:val="16"/>
        </w:rPr>
        <w:t xml:space="preserve"> Seller desires Buyer to </w:t>
      </w:r>
      <w:r w:rsidR="00646183">
        <w:rPr>
          <w:sz w:val="16"/>
          <w:szCs w:val="16"/>
        </w:rPr>
        <w:t>engage in export transactions</w:t>
      </w:r>
      <w:r w:rsidR="006B7FDF">
        <w:rPr>
          <w:sz w:val="16"/>
          <w:szCs w:val="16"/>
        </w:rPr>
        <w:t xml:space="preserve"> directly </w:t>
      </w:r>
      <w:r w:rsidR="00646183">
        <w:rPr>
          <w:sz w:val="16"/>
          <w:szCs w:val="16"/>
        </w:rPr>
        <w:t xml:space="preserve">with </w:t>
      </w:r>
      <w:r w:rsidR="006B7FDF">
        <w:rPr>
          <w:sz w:val="16"/>
          <w:szCs w:val="16"/>
        </w:rPr>
        <w:t xml:space="preserve">the foreign persons.    </w:t>
      </w:r>
    </w:p>
    <w:p w14:paraId="12DD4D29" w14:textId="7AC945CA"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w:t>
      </w:r>
      <w:r w:rsidR="00646183">
        <w:rPr>
          <w:sz w:val="16"/>
          <w:szCs w:val="16"/>
        </w:rPr>
        <w:t>authorizations</w:t>
      </w:r>
      <w:r w:rsidR="006B7FDF">
        <w:rPr>
          <w:sz w:val="16"/>
          <w:szCs w:val="16"/>
        </w:rPr>
        <w:t>, licenses, exemptions or exceptions</w:t>
      </w:r>
      <w:r w:rsidRPr="00D64D0A">
        <w:rPr>
          <w:sz w:val="16"/>
          <w:szCs w:val="16"/>
        </w:rPr>
        <w:t>.</w:t>
      </w:r>
    </w:p>
    <w:p w14:paraId="4EE5D45E" w14:textId="6A7A2EC4"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w:t>
      </w:r>
      <w:r w:rsidR="00646183">
        <w:rPr>
          <w:sz w:val="16"/>
          <w:szCs w:val="16"/>
        </w:rPr>
        <w:t xml:space="preserve">and shall include the relevant U.S. export classification number (e.g., United States Munitions List Category number, Export Control Classification Number, EAR99, etc.) </w:t>
      </w:r>
      <w:r w:rsidR="006B7FDF">
        <w:rPr>
          <w:sz w:val="16"/>
          <w:szCs w:val="16"/>
        </w:rPr>
        <w:t>to prevent unauthorized disclosure</w:t>
      </w:r>
      <w:r w:rsidR="00646183">
        <w:rPr>
          <w:sz w:val="16"/>
          <w:szCs w:val="16"/>
        </w:rPr>
        <w:t xml:space="preserve"> by Buyer</w:t>
      </w:r>
      <w:r w:rsidR="006B7FDF">
        <w:rPr>
          <w:sz w:val="16"/>
          <w:szCs w:val="16"/>
        </w:rPr>
        <w:t xml:space="preserve">.  </w:t>
      </w:r>
    </w:p>
    <w:p w14:paraId="6210F602" w14:textId="77777777"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Applicable </w:t>
      </w:r>
      <w:r w:rsidR="001857BA">
        <w:rPr>
          <w:sz w:val="16"/>
          <w:szCs w:val="16"/>
        </w:rPr>
        <w:t xml:space="preserve"> to Contract Work) </w:t>
      </w:r>
      <w:r w:rsidRPr="00D64D0A">
        <w:rPr>
          <w:sz w:val="16"/>
          <w:szCs w:val="16"/>
        </w:rPr>
        <w:t>have been provided in writing to the Supplier(s).</w:t>
      </w:r>
    </w:p>
    <w:p w14:paraId="3FBA9F17" w14:textId="77777777"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w:t>
      </w:r>
      <w:proofErr w:type="spellStart"/>
      <w:r w:rsidRPr="00D64D0A">
        <w:rPr>
          <w:sz w:val="16"/>
          <w:szCs w:val="16"/>
        </w:rPr>
        <w:t>i</w:t>
      </w:r>
      <w:proofErr w:type="spellEnd"/>
      <w:r w:rsidRPr="00D64D0A">
        <w:rPr>
          <w:sz w:val="16"/>
          <w:szCs w:val="16"/>
        </w:rPr>
        <w:t xml:space="preserve">)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14:paraId="75761290" w14:textId="77777777" w:rsidR="00E21135" w:rsidRPr="00D64D0A" w:rsidRDefault="00AA3034" w:rsidP="0032470F">
      <w:pPr>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14:paraId="4DB31D04" w14:textId="77777777"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14:paraId="6B6D0249" w14:textId="77777777"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14:paraId="4FFD9092" w14:textId="77777777"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w:t>
      </w:r>
      <w:r w:rsidRPr="00D64D0A">
        <w:rPr>
          <w:sz w:val="16"/>
          <w:szCs w:val="16"/>
        </w:rPr>
        <w:lastRenderedPageBreak/>
        <w:t>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14:paraId="4DA01A2A"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14:paraId="12189108" w14:textId="77777777"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14:paraId="5380963A" w14:textId="77777777"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14:paraId="0710235D" w14:textId="77777777"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14:paraId="112956AB" w14:textId="77777777"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14:paraId="79EE9437" w14:textId="77777777"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14:paraId="50B907BA" w14:textId="77777777"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14:paraId="656A4D40" w14:textId="77777777"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14:paraId="3A22728E" w14:textId="77777777"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14:paraId="5691976A" w14:textId="77777777"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14:paraId="2A6A9194" w14:textId="77777777"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14:paraId="555FACF6" w14:textId="77777777"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whether or not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14:paraId="527B3D2C" w14:textId="77777777"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14:paraId="5CE698B9" w14:textId="77777777"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14:paraId="157DE5F3" w14:textId="2EC75945"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w:t>
      </w:r>
      <w:proofErr w:type="spellStart"/>
      <w:r w:rsidRPr="00D64D0A">
        <w:rPr>
          <w:sz w:val="16"/>
          <w:szCs w:val="16"/>
        </w:rPr>
        <w:t>i</w:t>
      </w:r>
      <w:proofErr w:type="spellEnd"/>
      <w:r w:rsidRPr="00D64D0A">
        <w:rPr>
          <w:sz w:val="16"/>
          <w:szCs w:val="16"/>
        </w:rPr>
        <w:t xml:space="preserve">)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w:t>
      </w:r>
      <w:r w:rsidR="00C03D66">
        <w:rPr>
          <w:sz w:val="16"/>
          <w:szCs w:val="16"/>
        </w:rPr>
        <w:t xml:space="preserve">except to the extent such </w:t>
      </w:r>
      <w:r w:rsidR="00C03D66" w:rsidRPr="00D64D0A">
        <w:rPr>
          <w:sz w:val="16"/>
          <w:szCs w:val="16"/>
        </w:rPr>
        <w:t xml:space="preserve">claims, </w:t>
      </w:r>
      <w:r w:rsidR="00C03D66">
        <w:rPr>
          <w:sz w:val="16"/>
          <w:szCs w:val="16"/>
        </w:rPr>
        <w:t xml:space="preserve">adjudications, </w:t>
      </w:r>
      <w:r w:rsidR="00C03D66" w:rsidRPr="00D64D0A">
        <w:rPr>
          <w:sz w:val="16"/>
          <w:szCs w:val="16"/>
        </w:rPr>
        <w:lastRenderedPageBreak/>
        <w:t>demands, causes of action, damages</w:t>
      </w:r>
      <w:r w:rsidR="00C03D66">
        <w:rPr>
          <w:sz w:val="16"/>
          <w:szCs w:val="16"/>
        </w:rPr>
        <w:t>, penalties</w:t>
      </w:r>
      <w:r w:rsidR="00C03D66" w:rsidRPr="00D64D0A">
        <w:rPr>
          <w:sz w:val="16"/>
          <w:szCs w:val="16"/>
        </w:rPr>
        <w:t xml:space="preserve"> </w:t>
      </w:r>
      <w:r w:rsidR="00C03D66">
        <w:rPr>
          <w:sz w:val="16"/>
          <w:szCs w:val="16"/>
        </w:rPr>
        <w:t>or</w:t>
      </w:r>
      <w:r w:rsidR="00C03D66" w:rsidRPr="00D64D0A">
        <w:rPr>
          <w:sz w:val="16"/>
          <w:szCs w:val="16"/>
        </w:rPr>
        <w:t xml:space="preserve"> liabilities </w:t>
      </w:r>
      <w:r w:rsidR="00C03D66">
        <w:rPr>
          <w:sz w:val="16"/>
          <w:szCs w:val="16"/>
        </w:rPr>
        <w:t xml:space="preserve">are caused by </w:t>
      </w:r>
      <w:r w:rsidRPr="00D64D0A">
        <w:rPr>
          <w:sz w:val="16"/>
          <w:szCs w:val="16"/>
        </w:rPr>
        <w:t xml:space="preserve">Buyer.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14:paraId="19EB4E9B" w14:textId="77777777"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14:paraId="7333540A" w14:textId="77777777"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workers, and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w:t>
      </w:r>
      <w:proofErr w:type="spellStart"/>
      <w:r w:rsidR="008A1DAE" w:rsidRPr="00D64D0A">
        <w:rPr>
          <w:sz w:val="16"/>
          <w:szCs w:val="16"/>
        </w:rPr>
        <w:t>i</w:t>
      </w:r>
      <w:proofErr w:type="spellEnd"/>
      <w:r w:rsidR="008A1DAE" w:rsidRPr="00D64D0A">
        <w:rPr>
          <w:sz w:val="16"/>
          <w:szCs w:val="16"/>
        </w:rPr>
        <w:t xml:space="preserve">)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w:t>
      </w:r>
      <w:proofErr w:type="spellStart"/>
      <w:r w:rsidR="005F10F1">
        <w:rPr>
          <w:sz w:val="16"/>
          <w:szCs w:val="16"/>
        </w:rPr>
        <w:t>i</w:t>
      </w:r>
      <w:proofErr w:type="spellEnd"/>
      <w:r w:rsidR="005F10F1">
        <w:rPr>
          <w:sz w:val="16"/>
          <w:szCs w:val="16"/>
        </w:rPr>
        <w:t>)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costs, expenses (including actual attorneys’ fees), penalties and interest, as a result of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14:paraId="132C0BA1" w14:textId="77777777"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14:paraId="1BC6ED0B" w14:textId="77777777"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14:paraId="39807266"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w:t>
      </w:r>
      <w:proofErr w:type="spellStart"/>
      <w:r w:rsidRPr="00D64D0A">
        <w:rPr>
          <w:sz w:val="16"/>
          <w:szCs w:val="16"/>
        </w:rPr>
        <w:t>i</w:t>
      </w:r>
      <w:proofErr w:type="spellEnd"/>
      <w:r w:rsidRPr="00D64D0A">
        <w:rPr>
          <w:sz w:val="16"/>
          <w:szCs w:val="16"/>
        </w:rPr>
        <w:t>)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14:paraId="0FB17DC3" w14:textId="77777777"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14:paraId="273258FD"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14:paraId="518CAFC3" w14:textId="77777777"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14:paraId="1D3F9B1E" w14:textId="77777777"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w:t>
      </w:r>
      <w:proofErr w:type="gramStart"/>
      <w:r w:rsidR="002F24C2" w:rsidRPr="00D64D0A">
        <w:rPr>
          <w:sz w:val="16"/>
          <w:szCs w:val="16"/>
        </w:rPr>
        <w:t>its</w:t>
      </w:r>
      <w:proofErr w:type="gramEnd"/>
      <w:r w:rsidR="002F24C2" w:rsidRPr="00D64D0A">
        <w:rPr>
          <w:sz w:val="16"/>
          <w:szCs w:val="16"/>
        </w:rPr>
        <w:t xml:space="preserve">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14:paraId="2C2E881F"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14:paraId="1028C5E9"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Any and all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any and all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14:paraId="073D3B6A" w14:textId="77777777"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 xml:space="preserve">with respect to latent defects, fraud or gross mistakes amounting to fraud.  In such cases, Buyer, in addition to any other rights and remedies </w:t>
      </w:r>
      <w:r w:rsidRPr="00D64D0A">
        <w:rPr>
          <w:sz w:val="16"/>
          <w:szCs w:val="16"/>
        </w:rPr>
        <w:lastRenderedPageBreak/>
        <w:t>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to require Seller (</w:t>
      </w:r>
      <w:proofErr w:type="spellStart"/>
      <w:r w:rsidRPr="00D64D0A">
        <w:rPr>
          <w:sz w:val="16"/>
          <w:szCs w:val="16"/>
        </w:rPr>
        <w:t>i</w:t>
      </w:r>
      <w:proofErr w:type="spellEnd"/>
      <w:r w:rsidRPr="00D64D0A">
        <w:rPr>
          <w:sz w:val="16"/>
          <w:szCs w:val="16"/>
        </w:rPr>
        <w:t xml:space="preserve">)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w:t>
      </w:r>
      <w:proofErr w:type="spellStart"/>
      <w:r w:rsidRPr="00D64D0A">
        <w:rPr>
          <w:sz w:val="16"/>
          <w:szCs w:val="16"/>
        </w:rPr>
        <w:t>i</w:t>
      </w:r>
      <w:proofErr w:type="spellEnd"/>
      <w:r w:rsidRPr="00D64D0A">
        <w:rPr>
          <w:sz w:val="16"/>
          <w:szCs w:val="16"/>
        </w:rPr>
        <w:t>)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14:paraId="531CF4B9" w14:textId="77777777"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w:t>
      </w:r>
      <w:proofErr w:type="spellStart"/>
      <w:r w:rsidRPr="00D64D0A">
        <w:rPr>
          <w:sz w:val="16"/>
          <w:szCs w:val="16"/>
        </w:rPr>
        <w:t>i</w:t>
      </w:r>
      <w:proofErr w:type="spellEnd"/>
      <w:r w:rsidRPr="00D64D0A">
        <w:rPr>
          <w:sz w:val="16"/>
          <w:szCs w:val="16"/>
        </w:rPr>
        <w:t>)</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14:paraId="18E54549" w14:textId="77777777"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14:paraId="2E9FC076" w14:textId="77777777"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14:paraId="41A73886"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14:paraId="4730355C"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14:paraId="1F7BEB9B" w14:textId="77777777" w:rsidR="00C07C54" w:rsidRPr="00D64D0A" w:rsidRDefault="00C07C54" w:rsidP="0032470F">
      <w:pPr>
        <w:widowControl/>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Commercial Automobile Liability insurance with coverage to include owned, hired and non-owned vehicles; with a minimum bodily injury and property damage combined single limit of $2,000,000 per occurrence</w:t>
      </w:r>
      <w:r w:rsidR="000757B9">
        <w:rPr>
          <w:sz w:val="16"/>
          <w:szCs w:val="16"/>
        </w:rPr>
        <w:t>;</w:t>
      </w:r>
    </w:p>
    <w:p w14:paraId="700A6356" w14:textId="77777777"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Workers’ Compensation and Longshore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14:paraId="5991C5C3"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14:paraId="485CBCDB" w14:textId="77777777"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14:paraId="28C5F06E"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w:t>
      </w:r>
      <w:proofErr w:type="spellStart"/>
      <w:r w:rsidR="00E51227">
        <w:rPr>
          <w:sz w:val="16"/>
          <w:szCs w:val="16"/>
        </w:rPr>
        <w:t>i</w:t>
      </w:r>
      <w:proofErr w:type="spellEnd"/>
      <w:r w:rsidR="00E51227">
        <w:rPr>
          <w:sz w:val="16"/>
          <w:szCs w:val="16"/>
        </w:rPr>
        <w:t xml:space="preserve">)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14:paraId="4CA581C1" w14:textId="77777777"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w:t>
      </w:r>
      <w:proofErr w:type="gramStart"/>
      <w:r w:rsidRPr="00D64D0A">
        <w:rPr>
          <w:sz w:val="16"/>
          <w:szCs w:val="16"/>
        </w:rPr>
        <w:t>)(</w:t>
      </w:r>
      <w:proofErr w:type="spellStart"/>
      <w:proofErr w:type="gramEnd"/>
      <w:r w:rsidRPr="00D64D0A">
        <w:rPr>
          <w:sz w:val="16"/>
          <w:szCs w:val="16"/>
        </w:rPr>
        <w:t>i</w:t>
      </w:r>
      <w:proofErr w:type="spellEnd"/>
      <w:r w:rsidRPr="00D64D0A">
        <w:rPr>
          <w:sz w:val="16"/>
          <w:szCs w:val="16"/>
        </w:rPr>
        <w:t>) shall name Buyer as an “additional insured”.  The policies referred to above in paragraphs (b</w:t>
      </w:r>
      <w:proofErr w:type="gramStart"/>
      <w:r w:rsidRPr="00D64D0A">
        <w:rPr>
          <w:sz w:val="16"/>
          <w:szCs w:val="16"/>
        </w:rPr>
        <w:t>)(</w:t>
      </w:r>
      <w:proofErr w:type="gramEnd"/>
      <w:r w:rsidRPr="00D64D0A">
        <w:rPr>
          <w:sz w:val="16"/>
          <w:szCs w:val="16"/>
        </w:rPr>
        <w:t>ii), (b)(iii), (c) and (d) shall contain a waiver of subrogation in favor of Buyer.</w:t>
      </w:r>
    </w:p>
    <w:p w14:paraId="046FA222" w14:textId="77777777"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49AB9DBC" w14:textId="77777777"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14:paraId="57CF15A7" w14:textId="77777777"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14:paraId="3E7E9823" w14:textId="77777777"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14:paraId="199F42D8" w14:textId="77777777"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w:t>
      </w:r>
      <w:proofErr w:type="spellStart"/>
      <w:r w:rsidRPr="00D64D0A">
        <w:rPr>
          <w:sz w:val="16"/>
          <w:szCs w:val="16"/>
        </w:rPr>
        <w:t>i</w:t>
      </w:r>
      <w:proofErr w:type="spellEnd"/>
      <w:r w:rsidRPr="00D64D0A">
        <w:rPr>
          <w:sz w:val="16"/>
          <w:szCs w:val="16"/>
        </w:rPr>
        <w:t xml:space="preserve">) Contract Work must be detailed for each date/item worked, and price for Contract Work; (ii) Seller’s invoice number and the Purchase Order number, and line item number, must be included; and (iii) if the invoice reflects any progress or milestone payments, </w:t>
      </w:r>
      <w:r w:rsidRPr="00D64D0A">
        <w:rPr>
          <w:sz w:val="16"/>
          <w:szCs w:val="16"/>
        </w:rPr>
        <w:lastRenderedPageBreak/>
        <w:t>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14:paraId="0DD420EE" w14:textId="77777777"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1DFFF061" w14:textId="77777777"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14:paraId="7EB56944"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The following terms apply in the event that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14:paraId="1094401B"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14:paraId="226BFC97"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14:paraId="23C5E9D9" w14:textId="77777777"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14:paraId="7AA8FE20" w14:textId="77777777"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14:paraId="4029F8BA" w14:textId="77777777"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2537CF03" w14:textId="77777777"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in excess of the amount of any such reimbursement by deductions, Seller shall pay the amount of such excess upon demand.</w:t>
      </w:r>
    </w:p>
    <w:p w14:paraId="690D7EF4" w14:textId="77777777"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45CC40D0" w14:textId="77777777"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14:paraId="47DF542A" w14:textId="77777777"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w:t>
      </w:r>
      <w:proofErr w:type="spellStart"/>
      <w:r w:rsidRPr="00D64D0A">
        <w:rPr>
          <w:b/>
          <w:sz w:val="16"/>
          <w:szCs w:val="16"/>
        </w:rPr>
        <w:t>i</w:t>
      </w:r>
      <w:proofErr w:type="spellEnd"/>
      <w:r w:rsidRPr="00D64D0A">
        <w:rPr>
          <w:b/>
          <w:sz w:val="16"/>
          <w:szCs w:val="16"/>
        </w:rPr>
        <w:t>)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14:paraId="5DAC989C" w14:textId="77777777"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14:paraId="41679235"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D60C68F"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lastRenderedPageBreak/>
        <w:t>Seller shall only purchase Contract Work:  (</w:t>
      </w:r>
      <w:proofErr w:type="spellStart"/>
      <w:r w:rsidRPr="00D64D0A">
        <w:rPr>
          <w:sz w:val="16"/>
          <w:szCs w:val="16"/>
        </w:rPr>
        <w:t>i</w:t>
      </w:r>
      <w:proofErr w:type="spellEnd"/>
      <w:r w:rsidRPr="00D64D0A">
        <w:rPr>
          <w:sz w:val="16"/>
          <w:szCs w:val="16"/>
        </w:rPr>
        <w:t>)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14:paraId="44AE247B"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14:paraId="67BA55ED" w14:textId="77777777"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Contract, and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14:paraId="727F5DBB" w14:textId="77777777"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14:paraId="1B3BB9B6" w14:textId="77777777"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w:t>
      </w:r>
      <w:proofErr w:type="spellStart"/>
      <w:r w:rsidRPr="00D64D0A">
        <w:rPr>
          <w:sz w:val="16"/>
          <w:szCs w:val="16"/>
        </w:rPr>
        <w:t>es</w:t>
      </w:r>
      <w:proofErr w:type="spellEnd"/>
      <w:r w:rsidRPr="00D64D0A">
        <w:rPr>
          <w:sz w:val="16"/>
          <w:szCs w:val="16"/>
        </w:rPr>
        <w:t>) as such party may later specify in writing.</w:t>
      </w:r>
    </w:p>
    <w:p w14:paraId="5D502873" w14:textId="77777777"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14:paraId="672C997E" w14:textId="77777777"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Open Source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14:paraId="35096F2F" w14:textId="77777777"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14:paraId="45FB33F1" w14:textId="77777777"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14:paraId="51048489"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the provisions on the face of the Purchase Order;</w:t>
      </w:r>
    </w:p>
    <w:p w14:paraId="355D4965"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Conditions; </w:t>
      </w:r>
    </w:p>
    <w:p w14:paraId="56D5886C" w14:textId="77777777"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Supplemental General Purchase Order Terms and Conditions applicable to Contract Work performed onsite at NASSCO or Customer Facilities or when access is granted to NASSCO’s or Customer’s Facilities</w:t>
      </w:r>
      <w:r w:rsidR="00255C9A" w:rsidRPr="00D64D0A">
        <w:rPr>
          <w:sz w:val="16"/>
          <w:szCs w:val="16"/>
        </w:rPr>
        <w:t>;</w:t>
      </w:r>
    </w:p>
    <w:p w14:paraId="58DF842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r w:rsidRPr="00D64D0A">
        <w:rPr>
          <w:sz w:val="16"/>
          <w:szCs w:val="16"/>
        </w:rPr>
        <w:t>law;</w:t>
      </w:r>
    </w:p>
    <w:p w14:paraId="11DEB699" w14:textId="77777777"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14:paraId="280FD5EA" w14:textId="77777777"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drawings; </w:t>
      </w:r>
    </w:p>
    <w:p w14:paraId="028E2CAE" w14:textId="77777777"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14:paraId="2354CB4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proofErr w:type="gramStart"/>
      <w:r w:rsidRPr="00D64D0A">
        <w:rPr>
          <w:sz w:val="16"/>
          <w:szCs w:val="16"/>
        </w:rPr>
        <w:t>procurement</w:t>
      </w:r>
      <w:proofErr w:type="gramEnd"/>
      <w:r w:rsidRPr="00D64D0A">
        <w:rPr>
          <w:sz w:val="16"/>
          <w:szCs w:val="16"/>
        </w:rPr>
        <w:t xml:space="preserve">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14:paraId="07083CBE" w14:textId="77777777"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14:paraId="620F017D" w14:textId="77777777"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Seller shall immediately provide notice to Buyer in the event that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14:paraId="74B908A6" w14:textId="77777777"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14:paraId="798DCC40" w14:textId="77777777"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14:paraId="4FE1AE82" w14:textId="77777777"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14:paraId="1FF0836D" w14:textId="77777777"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14:paraId="68EEAA09" w14:textId="77777777"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Purchase Order number, Purchase Order line item number and NASSCO material code number must be plainly marked on all packages, bills of lading and invoices.</w:t>
      </w:r>
    </w:p>
    <w:p w14:paraId="26FE196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14:paraId="7D20463F" w14:textId="77777777"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15"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14:paraId="5A33DEF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 shipment is from outside the U.S., pallets must be pest free, and preferably use heat (not</w:t>
      </w:r>
      <w:r w:rsidRPr="00EE5E8A">
        <w:rPr>
          <w:rFonts w:eastAsia="Batang"/>
          <w:sz w:val="16"/>
          <w:szCs w:val="16"/>
          <w:lang w:eastAsia="ko-KR"/>
        </w:rPr>
        <w:t xml:space="preserve"> chemically) treated bark free wood.</w:t>
      </w:r>
    </w:p>
    <w:p w14:paraId="12FC875D" w14:textId="77777777"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lastRenderedPageBreak/>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14:paraId="7CE1BD05" w14:textId="77777777" w:rsidR="00A626A5" w:rsidRPr="00A626A5" w:rsidRDefault="007872C6" w:rsidP="0032470F">
      <w:pPr>
        <w:jc w:val="center"/>
        <w:rPr>
          <w:sz w:val="16"/>
          <w:szCs w:val="16"/>
        </w:rPr>
      </w:pPr>
      <w:hyperlink r:id="rId16" w:history="1">
        <w:r w:rsidR="00A626A5" w:rsidRPr="00A626A5">
          <w:rPr>
            <w:rStyle w:val="Hyperlink"/>
            <w:sz w:val="16"/>
            <w:szCs w:val="16"/>
          </w:rPr>
          <w:t>www.cbp.gov/border-security/ports-entry/cargo-security/importer-security-filing-102</w:t>
        </w:r>
      </w:hyperlink>
    </w:p>
    <w:p w14:paraId="7B1D5888" w14:textId="77777777"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14:paraId="2FDA5304" w14:textId="77777777"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14:paraId="65AF92CC"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14:paraId="1B9F8DDA" w14:textId="77777777"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net 30 days from the latest of the following:  (</w:t>
      </w:r>
      <w:proofErr w:type="spellStart"/>
      <w:r w:rsidRPr="00D64D0A">
        <w:rPr>
          <w:sz w:val="16"/>
          <w:szCs w:val="16"/>
        </w:rPr>
        <w:t>i</w:t>
      </w:r>
      <w:proofErr w:type="spellEnd"/>
      <w:r w:rsidRPr="00D64D0A">
        <w:rPr>
          <w:sz w:val="16"/>
          <w:szCs w:val="16"/>
        </w:rPr>
        <w:t>)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14:paraId="5311B3B2" w14:textId="77777777"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14:paraId="692782C9" w14:textId="77777777"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14:paraId="2BD15208" w14:textId="77777777"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14:paraId="2031FA20"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14:paraId="38556E40" w14:textId="77777777"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ll pricing shall be firm fixed pricing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14:paraId="407351CF" w14:textId="77777777"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14:paraId="231653C2"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14:paraId="2A97FFFC" w14:textId="77777777"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14:paraId="24443D77"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14:paraId="68F6CCAE"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14:paraId="5F170FDE" w14:textId="77777777"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proofErr w:type="gramStart"/>
      <w:r w:rsidR="005F10F1">
        <w:rPr>
          <w:sz w:val="16"/>
          <w:szCs w:val="16"/>
        </w:rPr>
        <w:t>or</w:t>
      </w:r>
      <w:proofErr w:type="gramEnd"/>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w:t>
      </w:r>
      <w:proofErr w:type="spellStart"/>
      <w:r w:rsidR="00AA3034" w:rsidRPr="00D64D0A">
        <w:rPr>
          <w:sz w:val="16"/>
          <w:szCs w:val="16"/>
        </w:rPr>
        <w:t>i</w:t>
      </w:r>
      <w:proofErr w:type="spellEnd"/>
      <w:r w:rsidR="00AA3034" w:rsidRPr="00D64D0A">
        <w:rPr>
          <w:sz w:val="16"/>
          <w:szCs w:val="16"/>
        </w:rPr>
        <w:t>)</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14:paraId="12C89DA1" w14:textId="77777777" w:rsidR="00584FAB" w:rsidRPr="00D64D0A" w:rsidRDefault="00584FAB" w:rsidP="0032470F">
      <w:pPr>
        <w:widowControl/>
        <w:spacing w:before="120" w:after="120"/>
        <w:jc w:val="both"/>
        <w:rPr>
          <w:sz w:val="16"/>
          <w:szCs w:val="16"/>
        </w:rPr>
      </w:pPr>
      <w:r>
        <w:rPr>
          <w:sz w:val="16"/>
          <w:szCs w:val="16"/>
        </w:rPr>
        <w:t>(e)</w:t>
      </w:r>
      <w:r>
        <w:rPr>
          <w:sz w:val="16"/>
          <w:szCs w:val="16"/>
        </w:rPr>
        <w:tab/>
        <w:t>Buyer may unilaterally withhold 5% of the total Contract Price if Seller fails to submit to Buyer: (</w:t>
      </w:r>
      <w:proofErr w:type="spellStart"/>
      <w:r>
        <w:rPr>
          <w:sz w:val="16"/>
          <w:szCs w:val="16"/>
        </w:rPr>
        <w:t>i</w:t>
      </w:r>
      <w:proofErr w:type="spellEnd"/>
      <w:r>
        <w:rPr>
          <w:sz w:val="16"/>
          <w:szCs w:val="16"/>
        </w:rPr>
        <w:t xml:space="preserve">) a conflict mineral compliance certification or (ii) human trafficking compliance certification.  The financial withholding will be released after Seller submits the requisite certifications. </w:t>
      </w:r>
    </w:p>
    <w:p w14:paraId="3553E522" w14:textId="77777777"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14:paraId="6E8A134E" w14:textId="77777777"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14:paraId="42137BE4" w14:textId="77777777"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lastRenderedPageBreak/>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14:paraId="0084AAAE" w14:textId="77777777"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14:paraId="7C94884F" w14:textId="77777777"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14:paraId="693E3A41" w14:textId="77777777"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14:paraId="134DC93A" w14:textId="77777777"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14:paraId="2A2D61FB" w14:textId="77777777" w:rsidR="005415E4" w:rsidRPr="00D64D0A" w:rsidRDefault="007F5F22" w:rsidP="001C16F3">
      <w:pPr>
        <w:keepNext/>
        <w:keepLines/>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14:paraId="2A149E98"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14:paraId="741500D6"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cost or pricing data;</w:t>
      </w:r>
    </w:p>
    <w:p w14:paraId="64CE06DA"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4EE9D5CD" w14:textId="77777777"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w:t>
      </w:r>
      <w:proofErr w:type="spellStart"/>
      <w:r w:rsidR="007F1BED" w:rsidRPr="00D64D0A">
        <w:rPr>
          <w:sz w:val="16"/>
          <w:szCs w:val="16"/>
        </w:rPr>
        <w:t>i</w:t>
      </w:r>
      <w:proofErr w:type="spellEnd"/>
      <w:r w:rsidR="007F1BED" w:rsidRPr="00D64D0A">
        <w:rPr>
          <w:sz w:val="16"/>
          <w:szCs w:val="16"/>
        </w:rPr>
        <w:t xml:space="preserve">)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14:paraId="7BBBF5EE" w14:textId="77777777"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as a result of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14:paraId="74D6B134" w14:textId="77777777" w:rsidR="00FC096F" w:rsidRPr="00D64D0A" w:rsidRDefault="007F5F22" w:rsidP="00B127C8">
      <w:pPr>
        <w:keepNext/>
        <w:keepLines/>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14:paraId="6B5920EF" w14:textId="77777777"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14:paraId="55515334" w14:textId="77777777"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14:paraId="2BF1DEC3" w14:textId="77777777"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14:paraId="78FBB5C1" w14:textId="77777777"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14:paraId="6B78A1ED" w14:textId="77777777"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revert back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14:paraId="0DE8E1D5" w14:textId="77777777" w:rsidR="00FC096F" w:rsidRPr="00210120" w:rsidRDefault="006D7CB4" w:rsidP="00176AA5">
      <w:pPr>
        <w:keepNext/>
        <w:widowControl/>
        <w:spacing w:before="120" w:after="120"/>
        <w:jc w:val="both"/>
        <w:rPr>
          <w:b/>
          <w:sz w:val="16"/>
          <w:szCs w:val="16"/>
        </w:rPr>
      </w:pPr>
      <w:r w:rsidRPr="00210120">
        <w:rPr>
          <w:b/>
          <w:sz w:val="16"/>
          <w:szCs w:val="16"/>
        </w:rPr>
        <w:lastRenderedPageBreak/>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14:paraId="3A2C6F09" w14:textId="77777777"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r>
        <w:rPr>
          <w:sz w:val="16"/>
          <w:szCs w:val="16"/>
        </w:rPr>
        <w:t xml:space="preserve">.  </w:t>
      </w:r>
      <w:proofErr w:type="gramStart"/>
      <w:r w:rsidR="001657A6">
        <w:rPr>
          <w:sz w:val="16"/>
          <w:szCs w:val="16"/>
        </w:rPr>
        <w:t>the</w:t>
      </w:r>
      <w:proofErr w:type="gramEnd"/>
      <w:r w:rsidR="001657A6">
        <w:rPr>
          <w:sz w:val="16"/>
          <w:szCs w:val="16"/>
        </w:rPr>
        <w:t xml:space="preserve"> Contract</w:t>
      </w:r>
      <w:r w:rsidR="000304D4" w:rsidRPr="00210120">
        <w:rPr>
          <w:sz w:val="16"/>
          <w:szCs w:val="16"/>
        </w:rPr>
        <w:t xml:space="preserve"> </w:t>
      </w:r>
    </w:p>
    <w:p w14:paraId="55AC911F" w14:textId="2E3E71C3"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B72FE" w:rsidRPr="00CB72FE">
        <w:rPr>
          <w:b/>
          <w:color w:val="0070C0"/>
          <w:sz w:val="16"/>
          <w:szCs w:val="16"/>
        </w:rPr>
        <w:t xml:space="preserve">Work </w:t>
      </w:r>
      <w:r w:rsidR="00EB36F8">
        <w:rPr>
          <w:b/>
          <w:color w:val="0070C0"/>
          <w:sz w:val="16"/>
          <w:szCs w:val="16"/>
        </w:rPr>
        <w:t>by Commercial Suppliers</w:t>
      </w:r>
    </w:p>
    <w:p w14:paraId="669F52C9" w14:textId="77777777" w:rsidR="00584FAB" w:rsidRPr="00CE73B2" w:rsidRDefault="00AE6AE7" w:rsidP="004E3730">
      <w:pPr>
        <w:widowControl/>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FAR 52.222-50 paragraph (h) and paragraph (</w:t>
      </w:r>
      <w:proofErr w:type="spellStart"/>
      <w:r w:rsidR="00584FAB" w:rsidRPr="00B127C8">
        <w:rPr>
          <w:sz w:val="16"/>
          <w:szCs w:val="16"/>
        </w:rPr>
        <w:t>i</w:t>
      </w:r>
      <w:proofErr w:type="spellEnd"/>
      <w:r w:rsidR="00584FAB" w:rsidRPr="00B127C8">
        <w:rPr>
          <w:sz w:val="16"/>
          <w:szCs w:val="16"/>
        </w:rPr>
        <w:t xml:space="preserve">)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w:t>
      </w:r>
      <w:proofErr w:type="spellStart"/>
      <w:r w:rsidR="00584FAB" w:rsidRPr="00CE73B2">
        <w:rPr>
          <w:sz w:val="16"/>
          <w:szCs w:val="16"/>
        </w:rPr>
        <w:t>i</w:t>
      </w:r>
      <w:proofErr w:type="spellEnd"/>
      <w:r w:rsidR="00584FAB" w:rsidRPr="00CE73B2">
        <w:rPr>
          <w:sz w:val="16"/>
          <w:szCs w:val="16"/>
        </w:rPr>
        <w:t>) apply, Seller shall provide Buyer with: (</w:t>
      </w:r>
      <w:proofErr w:type="spellStart"/>
      <w:r w:rsidR="00584FAB" w:rsidRPr="00CE73B2">
        <w:rPr>
          <w:sz w:val="16"/>
          <w:szCs w:val="16"/>
        </w:rPr>
        <w:t>i</w:t>
      </w:r>
      <w:proofErr w:type="spellEnd"/>
      <w:r w:rsidR="00584FAB" w:rsidRPr="00CE73B2">
        <w:rPr>
          <w:sz w:val="16"/>
          <w:szCs w:val="16"/>
        </w:rPr>
        <w:t xml:space="preserve">)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14:paraId="0937C7F5" w14:textId="77777777" w:rsidR="00584FAB"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Seller shall comply with: (</w:t>
      </w:r>
      <w:proofErr w:type="spellStart"/>
      <w:r w:rsidRPr="00CE73B2">
        <w:rPr>
          <w:sz w:val="16"/>
          <w:szCs w:val="16"/>
        </w:rPr>
        <w:t>i</w:t>
      </w:r>
      <w:proofErr w:type="spellEnd"/>
      <w:r w:rsidRPr="00CE73B2">
        <w:rPr>
          <w:sz w:val="16"/>
          <w:szCs w:val="16"/>
        </w:rPr>
        <w:t xml:space="preserve">)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14:paraId="3BFEBACD" w14:textId="301E0FF4" w:rsidR="00CB72FE" w:rsidRPr="00CE73B2" w:rsidRDefault="00CB72FE" w:rsidP="00CE73B2">
      <w:pPr>
        <w:spacing w:before="120" w:after="120"/>
        <w:jc w:val="both"/>
        <w:rPr>
          <w:sz w:val="16"/>
          <w:szCs w:val="16"/>
        </w:rPr>
      </w:pPr>
      <w:r>
        <w:rPr>
          <w:sz w:val="16"/>
          <w:szCs w:val="16"/>
        </w:rPr>
        <w:t xml:space="preserve">(c) </w:t>
      </w:r>
      <w:r>
        <w:rPr>
          <w:sz w:val="16"/>
          <w:szCs w:val="16"/>
        </w:rPr>
        <w:tab/>
      </w:r>
      <w:r w:rsidR="00D8475B" w:rsidRPr="00D8475B">
        <w:rPr>
          <w:sz w:val="16"/>
          <w:szCs w:val="16"/>
        </w:rPr>
        <w:t xml:space="preserve"> </w:t>
      </w:r>
      <w:r w:rsidR="00D8475B" w:rsidRPr="00990379">
        <w:rPr>
          <w:sz w:val="16"/>
          <w:szCs w:val="16"/>
        </w:rPr>
        <w:t>Seller shall comply with FAR 52.204-25</w:t>
      </w:r>
      <w:r w:rsidR="00D8475B">
        <w:rPr>
          <w:sz w:val="16"/>
          <w:szCs w:val="16"/>
        </w:rPr>
        <w:t>, Prohibition on Contracting for Certain Telecommunications and Video Surveillance Services or Equipment</w:t>
      </w:r>
      <w:r w:rsidR="00D8475B" w:rsidRPr="00990379">
        <w:rPr>
          <w:sz w:val="16"/>
          <w:szCs w:val="16"/>
        </w:rPr>
        <w:t xml:space="preserve"> and </w:t>
      </w:r>
      <w:r w:rsidR="00D8475B">
        <w:rPr>
          <w:sz w:val="16"/>
          <w:szCs w:val="16"/>
        </w:rPr>
        <w:t xml:space="preserve">comply with and provide representations required by </w:t>
      </w:r>
      <w:r w:rsidR="00D8475B" w:rsidRPr="00990379">
        <w:rPr>
          <w:sz w:val="16"/>
          <w:szCs w:val="16"/>
        </w:rPr>
        <w:t>FAR 52.204-26</w:t>
      </w:r>
      <w:r w:rsidR="00D8475B">
        <w:rPr>
          <w:sz w:val="16"/>
          <w:szCs w:val="16"/>
        </w:rPr>
        <w:t>, Covered Telecommunications Equipment or Services—Representation,</w:t>
      </w:r>
      <w:r w:rsidR="00D8475B"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w:t>
      </w:r>
      <w:proofErr w:type="spellStart"/>
      <w:r w:rsidR="00D8475B" w:rsidRPr="00990379">
        <w:rPr>
          <w:sz w:val="16"/>
          <w:szCs w:val="16"/>
        </w:rPr>
        <w:t>Offeror</w:t>
      </w:r>
      <w:proofErr w:type="spellEnd"/>
      <w:r w:rsidR="00D8475B" w:rsidRPr="00990379">
        <w:rPr>
          <w:sz w:val="16"/>
          <w:szCs w:val="16"/>
        </w:rPr>
        <w:t>” as used in the clause meaning “Seller,” and with the t</w:t>
      </w:r>
      <w:r w:rsidR="00D8475B">
        <w:rPr>
          <w:sz w:val="16"/>
          <w:szCs w:val="16"/>
        </w:rPr>
        <w:t>erm “Government” meaning “Buyer</w:t>
      </w:r>
      <w:r w:rsidR="00400B2C">
        <w:rPr>
          <w:sz w:val="16"/>
          <w:szCs w:val="16"/>
        </w:rPr>
        <w:t xml:space="preserve">.” </w:t>
      </w:r>
    </w:p>
    <w:p w14:paraId="3651182D" w14:textId="77777777" w:rsidR="006579AC" w:rsidRPr="00CE73B2" w:rsidRDefault="006579AC" w:rsidP="00470751">
      <w:pPr>
        <w:widowControl/>
        <w:spacing w:before="120" w:after="120"/>
        <w:jc w:val="both"/>
        <w:rPr>
          <w:sz w:val="16"/>
          <w:szCs w:val="16"/>
        </w:rPr>
      </w:pPr>
      <w:bookmarkStart w:id="1" w:name="wp1165052"/>
      <w:bookmarkStart w:id="2" w:name="wp1165054"/>
      <w:bookmarkStart w:id="3" w:name="wp1165073"/>
      <w:bookmarkStart w:id="4" w:name="wp1165075"/>
      <w:bookmarkEnd w:id="1"/>
      <w:bookmarkEnd w:id="2"/>
      <w:bookmarkEnd w:id="3"/>
      <w:bookmarkEnd w:id="4"/>
    </w:p>
    <w:sectPr w:rsidR="006579AC" w:rsidRPr="00CE73B2" w:rsidSect="00EA47BA">
      <w:footerReference w:type="first" r:id="rId17"/>
      <w:endnotePr>
        <w:numFmt w:val="decimal"/>
      </w:endnotePr>
      <w:pgSz w:w="12240" w:h="15840" w:code="1"/>
      <w:pgMar w:top="1440" w:right="1080" w:bottom="1440" w:left="108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2FACD" w14:textId="77777777" w:rsidR="007872C6" w:rsidRDefault="007872C6">
      <w:r>
        <w:separator/>
      </w:r>
    </w:p>
  </w:endnote>
  <w:endnote w:type="continuationSeparator" w:id="0">
    <w:p w14:paraId="7A8DF63E" w14:textId="77777777" w:rsidR="007872C6" w:rsidRDefault="0078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9300F" w14:textId="1883D154"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847CAD">
      <w:rPr>
        <w:noProof/>
        <w:sz w:val="18"/>
        <w:szCs w:val="18"/>
      </w:rPr>
      <w:t>15</w:t>
    </w:r>
    <w:r w:rsidRPr="00A60BC7">
      <w:rPr>
        <w:sz w:val="18"/>
        <w:szCs w:val="18"/>
      </w:rPr>
      <w:fldChar w:fldCharType="end"/>
    </w:r>
  </w:p>
  <w:p w14:paraId="271178D2" w14:textId="77777777" w:rsidR="009729EF" w:rsidRPr="00E77991" w:rsidRDefault="009729EF" w:rsidP="009729EF">
    <w:pPr>
      <w:pStyle w:val="Footer"/>
      <w:rPr>
        <w:sz w:val="16"/>
        <w:szCs w:val="16"/>
      </w:rPr>
    </w:pPr>
    <w:r w:rsidRPr="00210120">
      <w:rPr>
        <w:sz w:val="16"/>
        <w:szCs w:val="16"/>
      </w:rPr>
      <w:t>NASSCO FORM TC-MIL-GEN</w:t>
    </w:r>
    <w:r w:rsidRPr="00210120">
      <w:rPr>
        <w:sz w:val="16"/>
        <w:szCs w:val="16"/>
      </w:rPr>
      <w:br/>
      <w:t xml:space="preserve">Rev. </w:t>
    </w:r>
    <w:r>
      <w:rPr>
        <w:sz w:val="16"/>
        <w:szCs w:val="16"/>
      </w:rPr>
      <w:t>R.1</w:t>
    </w:r>
    <w:r w:rsidRPr="00210120">
      <w:rPr>
        <w:sz w:val="16"/>
        <w:szCs w:val="16"/>
      </w:rPr>
      <w:t xml:space="preserve"> </w:t>
    </w:r>
    <w:r>
      <w:rPr>
        <w:sz w:val="16"/>
        <w:szCs w:val="16"/>
      </w:rPr>
      <w:t>November 9</w:t>
    </w:r>
    <w:r w:rsidRPr="00210120">
      <w:rPr>
        <w:sz w:val="16"/>
        <w:szCs w:val="16"/>
      </w:rPr>
      <w:t>, 20</w:t>
    </w:r>
    <w:r>
      <w:rPr>
        <w:sz w:val="16"/>
        <w:szCs w:val="16"/>
      </w:rPr>
      <w:t>20</w:t>
    </w:r>
  </w:p>
  <w:p w14:paraId="19C22D3F" w14:textId="77777777" w:rsidR="000D27FB" w:rsidRDefault="000D27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FAEC4" w14:textId="77777777" w:rsidR="000D27FB" w:rsidRDefault="000D27FB">
    <w:pPr>
      <w:pStyle w:val="Footer"/>
      <w:jc w:val="right"/>
    </w:pPr>
  </w:p>
  <w:p w14:paraId="47007D0E" w14:textId="6388428C" w:rsidR="000D27FB" w:rsidRPr="00E77991" w:rsidRDefault="000D27FB">
    <w:pPr>
      <w:pStyle w:val="Footer"/>
      <w:rPr>
        <w:sz w:val="16"/>
        <w:szCs w:val="16"/>
      </w:rPr>
    </w:pPr>
    <w:r w:rsidRPr="00210120">
      <w:rPr>
        <w:sz w:val="16"/>
        <w:szCs w:val="16"/>
      </w:rPr>
      <w:t>NASSCO FORM TC-MIL-GEN</w:t>
    </w:r>
    <w:r w:rsidRPr="00210120">
      <w:rPr>
        <w:sz w:val="16"/>
        <w:szCs w:val="16"/>
      </w:rPr>
      <w:br/>
    </w:r>
    <w:r w:rsidR="00806B92" w:rsidRPr="00210120">
      <w:rPr>
        <w:sz w:val="16"/>
        <w:szCs w:val="16"/>
      </w:rPr>
      <w:t xml:space="preserve">Rev. </w:t>
    </w:r>
    <w:r w:rsidR="00806B92">
      <w:rPr>
        <w:sz w:val="16"/>
        <w:szCs w:val="16"/>
      </w:rPr>
      <w:t>R</w:t>
    </w:r>
    <w:r w:rsidR="009729EF">
      <w:rPr>
        <w:sz w:val="16"/>
        <w:szCs w:val="16"/>
      </w:rPr>
      <w:t>.1</w:t>
    </w:r>
    <w:r w:rsidR="00806B92" w:rsidRPr="00210120">
      <w:rPr>
        <w:sz w:val="16"/>
        <w:szCs w:val="16"/>
      </w:rPr>
      <w:t xml:space="preserve"> </w:t>
    </w:r>
    <w:r w:rsidR="009729EF">
      <w:rPr>
        <w:sz w:val="16"/>
        <w:szCs w:val="16"/>
      </w:rPr>
      <w:t>November</w:t>
    </w:r>
    <w:r w:rsidR="00806B92">
      <w:rPr>
        <w:sz w:val="16"/>
        <w:szCs w:val="16"/>
      </w:rPr>
      <w:t xml:space="preserve"> 9</w:t>
    </w:r>
    <w:r w:rsidR="00806B92" w:rsidRPr="00210120">
      <w:rPr>
        <w:sz w:val="16"/>
        <w:szCs w:val="16"/>
      </w:rPr>
      <w:t>, 20</w:t>
    </w:r>
    <w:r w:rsidR="00806B92">
      <w:rPr>
        <w:sz w:val="16"/>
        <w:szCs w:val="16"/>
      </w:rPr>
      <w:t>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B3512" w14:textId="77777777" w:rsidR="000D27FB" w:rsidRPr="000C5AA7" w:rsidRDefault="000D27FB">
    <w:pPr>
      <w:pStyle w:val="Footer"/>
      <w:jc w:val="right"/>
      <w:rPr>
        <w:sz w:val="18"/>
        <w:szCs w:val="18"/>
      </w:rPr>
    </w:pPr>
    <w:r w:rsidRPr="000C5AA7">
      <w:rPr>
        <w:sz w:val="18"/>
        <w:szCs w:val="18"/>
      </w:rPr>
      <w:t>1</w:t>
    </w:r>
  </w:p>
  <w:p w14:paraId="0AB9B5AF" w14:textId="4E38151E" w:rsidR="000D27FB" w:rsidRPr="004D0488" w:rsidRDefault="000D27FB" w:rsidP="004D0488">
    <w:pPr>
      <w:pStyle w:val="Footer"/>
    </w:pPr>
    <w:r w:rsidRPr="00210120">
      <w:rPr>
        <w:sz w:val="16"/>
        <w:szCs w:val="16"/>
      </w:rPr>
      <w:t>NASSCO FORM TC-MIL-GEN</w:t>
    </w:r>
    <w:r w:rsidRPr="00210120">
      <w:rPr>
        <w:sz w:val="16"/>
        <w:szCs w:val="16"/>
      </w:rPr>
      <w:br/>
    </w:r>
    <w:r w:rsidR="00806B92" w:rsidRPr="00210120">
      <w:rPr>
        <w:sz w:val="16"/>
        <w:szCs w:val="16"/>
      </w:rPr>
      <w:t xml:space="preserve">Rev. </w:t>
    </w:r>
    <w:r w:rsidR="00806B92">
      <w:rPr>
        <w:sz w:val="16"/>
        <w:szCs w:val="16"/>
      </w:rPr>
      <w:t>R</w:t>
    </w:r>
    <w:r w:rsidR="009729EF">
      <w:rPr>
        <w:sz w:val="16"/>
        <w:szCs w:val="16"/>
      </w:rPr>
      <w:t>.1</w:t>
    </w:r>
    <w:r w:rsidR="00806B92" w:rsidRPr="00210120">
      <w:rPr>
        <w:sz w:val="16"/>
        <w:szCs w:val="16"/>
      </w:rPr>
      <w:t xml:space="preserve"> </w:t>
    </w:r>
    <w:r w:rsidR="009729EF">
      <w:rPr>
        <w:sz w:val="16"/>
        <w:szCs w:val="16"/>
      </w:rPr>
      <w:t>November</w:t>
    </w:r>
    <w:r w:rsidR="00806B92">
      <w:rPr>
        <w:sz w:val="16"/>
        <w:szCs w:val="16"/>
      </w:rPr>
      <w:t xml:space="preserve"> 9</w:t>
    </w:r>
    <w:r w:rsidR="00806B92" w:rsidRPr="00210120">
      <w:rPr>
        <w:sz w:val="16"/>
        <w:szCs w:val="16"/>
      </w:rPr>
      <w:t>, 20</w:t>
    </w:r>
    <w:r w:rsidR="00806B92">
      <w:rPr>
        <w:sz w:val="16"/>
        <w:szCs w:val="16"/>
      </w:rPr>
      <w:t>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E96A6" w14:textId="77777777" w:rsidR="007872C6" w:rsidRDefault="007872C6">
      <w:r>
        <w:separator/>
      </w:r>
    </w:p>
  </w:footnote>
  <w:footnote w:type="continuationSeparator" w:id="0">
    <w:p w14:paraId="5ED01390" w14:textId="77777777" w:rsidR="007872C6" w:rsidRDefault="00787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15:restartNumberingAfterBreak="0">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E964C00"/>
    <w:multiLevelType w:val="multilevel"/>
    <w:tmpl w:val="C6F0999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1800"/>
        </w:tabs>
        <w:ind w:left="1800" w:hanging="72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27"/>
  </w:num>
  <w:num w:numId="3">
    <w:abstractNumId w:val="0"/>
  </w:num>
  <w:num w:numId="4">
    <w:abstractNumId w:val="13"/>
  </w:num>
  <w:num w:numId="5">
    <w:abstractNumId w:val="8"/>
  </w:num>
  <w:num w:numId="6">
    <w:abstractNumId w:val="19"/>
  </w:num>
  <w:num w:numId="7">
    <w:abstractNumId w:val="26"/>
  </w:num>
  <w:num w:numId="8">
    <w:abstractNumId w:val="1"/>
  </w:num>
  <w:num w:numId="9">
    <w:abstractNumId w:val="7"/>
  </w:num>
  <w:num w:numId="10">
    <w:abstractNumId w:val="15"/>
  </w:num>
  <w:num w:numId="11">
    <w:abstractNumId w:val="20"/>
  </w:num>
  <w:num w:numId="12">
    <w:abstractNumId w:val="28"/>
  </w:num>
  <w:num w:numId="13">
    <w:abstractNumId w:val="25"/>
  </w:num>
  <w:num w:numId="14">
    <w:abstractNumId w:val="21"/>
  </w:num>
  <w:num w:numId="15">
    <w:abstractNumId w:val="24"/>
  </w:num>
  <w:num w:numId="16">
    <w:abstractNumId w:val="9"/>
  </w:num>
  <w:num w:numId="17">
    <w:abstractNumId w:val="31"/>
  </w:num>
  <w:num w:numId="18">
    <w:abstractNumId w:val="3"/>
  </w:num>
  <w:num w:numId="19">
    <w:abstractNumId w:val="30"/>
  </w:num>
  <w:num w:numId="20">
    <w:abstractNumId w:val="18"/>
  </w:num>
  <w:num w:numId="21">
    <w:abstractNumId w:val="29"/>
  </w:num>
  <w:num w:numId="22">
    <w:abstractNumId w:val="2"/>
  </w:num>
  <w:num w:numId="23">
    <w:abstractNumId w:val="16"/>
  </w:num>
  <w:num w:numId="24">
    <w:abstractNumId w:val="6"/>
  </w:num>
  <w:num w:numId="25">
    <w:abstractNumId w:val="1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14"/>
  </w:num>
  <w:num w:numId="30">
    <w:abstractNumId w:val="5"/>
  </w:num>
  <w:num w:numId="31">
    <w:abstractNumId w:val="22"/>
  </w:num>
  <w:num w:numId="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B02"/>
    <w:rsid w:val="000022A3"/>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191E"/>
    <w:rsid w:val="00052D78"/>
    <w:rsid w:val="00055628"/>
    <w:rsid w:val="000574E7"/>
    <w:rsid w:val="0005777B"/>
    <w:rsid w:val="00057F16"/>
    <w:rsid w:val="000605B0"/>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090"/>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343A"/>
    <w:rsid w:val="001554EC"/>
    <w:rsid w:val="00156542"/>
    <w:rsid w:val="00156FDF"/>
    <w:rsid w:val="001571BD"/>
    <w:rsid w:val="001615AD"/>
    <w:rsid w:val="0016172D"/>
    <w:rsid w:val="00161C23"/>
    <w:rsid w:val="0016373C"/>
    <w:rsid w:val="00163DBF"/>
    <w:rsid w:val="001657A6"/>
    <w:rsid w:val="00166064"/>
    <w:rsid w:val="00166353"/>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6077"/>
    <w:rsid w:val="003569A1"/>
    <w:rsid w:val="00356BD9"/>
    <w:rsid w:val="00361E48"/>
    <w:rsid w:val="00362423"/>
    <w:rsid w:val="00365676"/>
    <w:rsid w:val="0036570D"/>
    <w:rsid w:val="003718B3"/>
    <w:rsid w:val="0037360F"/>
    <w:rsid w:val="0037362F"/>
    <w:rsid w:val="00373860"/>
    <w:rsid w:val="00373B0F"/>
    <w:rsid w:val="00377116"/>
    <w:rsid w:val="00377842"/>
    <w:rsid w:val="00377D3B"/>
    <w:rsid w:val="003802D8"/>
    <w:rsid w:val="0038055A"/>
    <w:rsid w:val="00381834"/>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6F0C"/>
    <w:rsid w:val="003F7422"/>
    <w:rsid w:val="004000CA"/>
    <w:rsid w:val="004004A3"/>
    <w:rsid w:val="00400671"/>
    <w:rsid w:val="00400B2C"/>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7B65"/>
    <w:rsid w:val="00437FB5"/>
    <w:rsid w:val="00440D55"/>
    <w:rsid w:val="00442A9A"/>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B722F"/>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16"/>
    <w:rsid w:val="004E1AD3"/>
    <w:rsid w:val="004E3604"/>
    <w:rsid w:val="004E3730"/>
    <w:rsid w:val="004E4058"/>
    <w:rsid w:val="004E4102"/>
    <w:rsid w:val="004E4F7D"/>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C79B1"/>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46183"/>
    <w:rsid w:val="00652D7B"/>
    <w:rsid w:val="00655870"/>
    <w:rsid w:val="00655A6F"/>
    <w:rsid w:val="00655AC1"/>
    <w:rsid w:val="00655C23"/>
    <w:rsid w:val="0065751B"/>
    <w:rsid w:val="00657880"/>
    <w:rsid w:val="006579AC"/>
    <w:rsid w:val="00660A1C"/>
    <w:rsid w:val="0066264A"/>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058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2C6"/>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B92"/>
    <w:rsid w:val="00806C77"/>
    <w:rsid w:val="00807B7E"/>
    <w:rsid w:val="008100F8"/>
    <w:rsid w:val="00810787"/>
    <w:rsid w:val="008120F1"/>
    <w:rsid w:val="00813D85"/>
    <w:rsid w:val="00814906"/>
    <w:rsid w:val="00814ECF"/>
    <w:rsid w:val="00815323"/>
    <w:rsid w:val="00815C92"/>
    <w:rsid w:val="00816CDF"/>
    <w:rsid w:val="0082270A"/>
    <w:rsid w:val="00822750"/>
    <w:rsid w:val="00822DF0"/>
    <w:rsid w:val="00823C55"/>
    <w:rsid w:val="00824AED"/>
    <w:rsid w:val="00824FC7"/>
    <w:rsid w:val="008256A5"/>
    <w:rsid w:val="008266A1"/>
    <w:rsid w:val="00827141"/>
    <w:rsid w:val="008276D9"/>
    <w:rsid w:val="008278C4"/>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47CAD"/>
    <w:rsid w:val="00850F5D"/>
    <w:rsid w:val="00851EF3"/>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29EF"/>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1B28"/>
    <w:rsid w:val="00A431D8"/>
    <w:rsid w:val="00A448C0"/>
    <w:rsid w:val="00A51CEB"/>
    <w:rsid w:val="00A53C9F"/>
    <w:rsid w:val="00A54548"/>
    <w:rsid w:val="00A558F5"/>
    <w:rsid w:val="00A55E7B"/>
    <w:rsid w:val="00A56422"/>
    <w:rsid w:val="00A60BC7"/>
    <w:rsid w:val="00A61471"/>
    <w:rsid w:val="00A61833"/>
    <w:rsid w:val="00A626A5"/>
    <w:rsid w:val="00A6342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D07D3"/>
    <w:rsid w:val="00AD0DEC"/>
    <w:rsid w:val="00AD2900"/>
    <w:rsid w:val="00AD3909"/>
    <w:rsid w:val="00AD3B21"/>
    <w:rsid w:val="00AD3BAE"/>
    <w:rsid w:val="00AD42AE"/>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E9"/>
    <w:rsid w:val="00B24892"/>
    <w:rsid w:val="00B2762B"/>
    <w:rsid w:val="00B2787C"/>
    <w:rsid w:val="00B27CF2"/>
    <w:rsid w:val="00B31F59"/>
    <w:rsid w:val="00B32097"/>
    <w:rsid w:val="00B33A58"/>
    <w:rsid w:val="00B37319"/>
    <w:rsid w:val="00B40773"/>
    <w:rsid w:val="00B416B6"/>
    <w:rsid w:val="00B42697"/>
    <w:rsid w:val="00B43F69"/>
    <w:rsid w:val="00B44051"/>
    <w:rsid w:val="00B44125"/>
    <w:rsid w:val="00B47818"/>
    <w:rsid w:val="00B502E5"/>
    <w:rsid w:val="00B510EA"/>
    <w:rsid w:val="00B51DD6"/>
    <w:rsid w:val="00B52086"/>
    <w:rsid w:val="00B5234B"/>
    <w:rsid w:val="00B54E32"/>
    <w:rsid w:val="00B565EA"/>
    <w:rsid w:val="00B569F7"/>
    <w:rsid w:val="00B57D33"/>
    <w:rsid w:val="00B609EF"/>
    <w:rsid w:val="00B61260"/>
    <w:rsid w:val="00B612A3"/>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3D66"/>
    <w:rsid w:val="00C04B9B"/>
    <w:rsid w:val="00C04CD8"/>
    <w:rsid w:val="00C059EC"/>
    <w:rsid w:val="00C06518"/>
    <w:rsid w:val="00C0740A"/>
    <w:rsid w:val="00C07C54"/>
    <w:rsid w:val="00C1022E"/>
    <w:rsid w:val="00C1097E"/>
    <w:rsid w:val="00C13BEC"/>
    <w:rsid w:val="00C1515E"/>
    <w:rsid w:val="00C23734"/>
    <w:rsid w:val="00C26CD2"/>
    <w:rsid w:val="00C26E0C"/>
    <w:rsid w:val="00C30047"/>
    <w:rsid w:val="00C30859"/>
    <w:rsid w:val="00C31474"/>
    <w:rsid w:val="00C31672"/>
    <w:rsid w:val="00C32BF4"/>
    <w:rsid w:val="00C341EA"/>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2FE"/>
    <w:rsid w:val="00CB733A"/>
    <w:rsid w:val="00CC10B2"/>
    <w:rsid w:val="00CC2AF5"/>
    <w:rsid w:val="00CC3286"/>
    <w:rsid w:val="00CC4B3D"/>
    <w:rsid w:val="00CC544B"/>
    <w:rsid w:val="00CC6614"/>
    <w:rsid w:val="00CC6AB6"/>
    <w:rsid w:val="00CD16F0"/>
    <w:rsid w:val="00CD179D"/>
    <w:rsid w:val="00CD18BA"/>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CE4"/>
    <w:rsid w:val="00D7513F"/>
    <w:rsid w:val="00D75C53"/>
    <w:rsid w:val="00D75E91"/>
    <w:rsid w:val="00D76446"/>
    <w:rsid w:val="00D84472"/>
    <w:rsid w:val="00D8475B"/>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491B"/>
    <w:rsid w:val="00DA5CCE"/>
    <w:rsid w:val="00DA6FE2"/>
    <w:rsid w:val="00DA72DD"/>
    <w:rsid w:val="00DB148E"/>
    <w:rsid w:val="00DB1ED0"/>
    <w:rsid w:val="00DB2178"/>
    <w:rsid w:val="00DB2FB6"/>
    <w:rsid w:val="00DB33B7"/>
    <w:rsid w:val="00DB3ABF"/>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4EC8"/>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374"/>
    <w:rsid w:val="00E225DF"/>
    <w:rsid w:val="00E22AFD"/>
    <w:rsid w:val="00E23A98"/>
    <w:rsid w:val="00E23FB5"/>
    <w:rsid w:val="00E24842"/>
    <w:rsid w:val="00E24C17"/>
    <w:rsid w:val="00E269A0"/>
    <w:rsid w:val="00E300C0"/>
    <w:rsid w:val="00E31C25"/>
    <w:rsid w:val="00E321F8"/>
    <w:rsid w:val="00E32AC7"/>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3C9A"/>
    <w:rsid w:val="00E55499"/>
    <w:rsid w:val="00E55519"/>
    <w:rsid w:val="00E556C0"/>
    <w:rsid w:val="00E57C17"/>
    <w:rsid w:val="00E607BA"/>
    <w:rsid w:val="00E611B5"/>
    <w:rsid w:val="00E613E8"/>
    <w:rsid w:val="00E635E8"/>
    <w:rsid w:val="00E639B5"/>
    <w:rsid w:val="00E647CB"/>
    <w:rsid w:val="00E64B63"/>
    <w:rsid w:val="00E65D04"/>
    <w:rsid w:val="00E66E25"/>
    <w:rsid w:val="00E70E23"/>
    <w:rsid w:val="00E71D08"/>
    <w:rsid w:val="00E71DDC"/>
    <w:rsid w:val="00E720D1"/>
    <w:rsid w:val="00E72EB8"/>
    <w:rsid w:val="00E75015"/>
    <w:rsid w:val="00E7523E"/>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6F8"/>
    <w:rsid w:val="00EB3BD8"/>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BE1"/>
    <w:rsid w:val="00F30F0C"/>
    <w:rsid w:val="00F320EA"/>
    <w:rsid w:val="00F33469"/>
    <w:rsid w:val="00F36975"/>
    <w:rsid w:val="00F3713E"/>
    <w:rsid w:val="00F377E7"/>
    <w:rsid w:val="00F37DEA"/>
    <w:rsid w:val="00F413ED"/>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4764"/>
    <w:rsid w:val="00FE69BB"/>
    <w:rsid w:val="00FE6C3C"/>
    <w:rsid w:val="00FE7748"/>
    <w:rsid w:val="00FE788F"/>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5949C1"/>
  <w15:docId w15:val="{1C138DC8-58F6-4945-A430-69301E8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is.do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mddtc.state.gov/"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bp.gov/border-security/ports-entry/cargo-security/importer-security-filing-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sco.com" TargetMode="External"/><Relationship Id="rId5" Type="http://schemas.openxmlformats.org/officeDocument/2006/relationships/webSettings" Target="webSettings.xml"/><Relationship Id="rId15" Type="http://schemas.openxmlformats.org/officeDocument/2006/relationships/hyperlink" Target="https://nassco.com/suppliers/doing-business-with-us/logistics-routing-guide/"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cf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2EA26-1A0E-4E21-9225-7F4A0431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15704</Words>
  <Characters>89514</Characters>
  <Application>Microsoft Office Word</Application>
  <DocSecurity>0</DocSecurity>
  <Lines>745</Lines>
  <Paragraphs>210</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105008</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Correnti, Greg</cp:lastModifiedBy>
  <cp:revision>3</cp:revision>
  <cp:lastPrinted>2018-08-07T23:22:00Z</cp:lastPrinted>
  <dcterms:created xsi:type="dcterms:W3CDTF">2020-11-10T00:31:00Z</dcterms:created>
  <dcterms:modified xsi:type="dcterms:W3CDTF">2020-11-10T00:35:00Z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